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8934" w14:textId="77777777" w:rsidR="004755C1" w:rsidRDefault="004755C1" w:rsidP="004755C1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 wp14:anchorId="61C3D49B" wp14:editId="30C01899">
            <wp:extent cx="899160" cy="8991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Theme="majorHAnsi" w:eastAsiaTheme="majorEastAsia" w:hAnsiTheme="majorHAnsi" w:cstheme="majorBidi"/>
              <w:color w:val="0070C0"/>
              <w:lang w:eastAsia="cs-CZ"/>
            </w:rPr>
            <w:t xml:space="preserve">     </w:t>
          </w:r>
        </w:sdtContent>
      </w:sdt>
    </w:p>
    <w:p w14:paraId="2B235EDE" w14:textId="77777777" w:rsidR="004755C1" w:rsidRDefault="004755C1" w:rsidP="004755C1">
      <w:pPr>
        <w:tabs>
          <w:tab w:val="left" w:pos="7262"/>
        </w:tabs>
        <w:rPr>
          <w:rFonts w:asciiTheme="minorHAnsi" w:hAnsiTheme="minorHAnsi" w:cstheme="minorBidi"/>
        </w:rPr>
      </w:pPr>
      <w:r>
        <w:tab/>
      </w:r>
    </w:p>
    <w:p w14:paraId="06FB2F5D" w14:textId="77777777" w:rsidR="004755C1" w:rsidRDefault="004755C1" w:rsidP="004755C1">
      <w:pPr>
        <w:spacing w:after="300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bookmarkStart w:id="0" w:name="_Hlk194044939"/>
      <w:r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14:paraId="6D54A58D" w14:textId="77777777" w:rsidR="00095505" w:rsidRDefault="00E26704" w:rsidP="00E26704">
      <w:pPr>
        <w:pStyle w:val="Nadpis1"/>
        <w:spacing w:before="0"/>
        <w:jc w:val="center"/>
        <w:rPr>
          <w:sz w:val="32"/>
          <w:szCs w:val="32"/>
        </w:rPr>
      </w:pPr>
      <w:r w:rsidRPr="00E40D72">
        <w:rPr>
          <w:sz w:val="32"/>
          <w:szCs w:val="32"/>
        </w:rPr>
        <w:t xml:space="preserve">z jednání pracovní skupiny komunitního plánování </w:t>
      </w:r>
    </w:p>
    <w:p w14:paraId="635FF6D9" w14:textId="3E8E108C" w:rsidR="00E26704" w:rsidRPr="00E40D72" w:rsidRDefault="00E26704" w:rsidP="00E26704">
      <w:pPr>
        <w:pStyle w:val="Nadpis1"/>
        <w:spacing w:before="0"/>
        <w:jc w:val="center"/>
        <w:rPr>
          <w:sz w:val="32"/>
          <w:szCs w:val="32"/>
        </w:rPr>
      </w:pPr>
      <w:r w:rsidRPr="00E40D72">
        <w:rPr>
          <w:sz w:val="32"/>
          <w:szCs w:val="32"/>
        </w:rPr>
        <w:t xml:space="preserve"> </w:t>
      </w:r>
      <w:r w:rsidR="00843B76" w:rsidRPr="00E40D72">
        <w:rPr>
          <w:sz w:val="32"/>
          <w:szCs w:val="32"/>
        </w:rPr>
        <w:t>„</w:t>
      </w:r>
      <w:r w:rsidRPr="00E40D72">
        <w:rPr>
          <w:sz w:val="32"/>
          <w:szCs w:val="32"/>
        </w:rPr>
        <w:t>Senioři</w:t>
      </w:r>
      <w:r w:rsidR="00843B76" w:rsidRPr="00E40D72">
        <w:rPr>
          <w:sz w:val="32"/>
          <w:szCs w:val="32"/>
        </w:rPr>
        <w:t>“</w:t>
      </w:r>
      <w:r w:rsidRPr="00E40D72">
        <w:rPr>
          <w:sz w:val="32"/>
          <w:szCs w:val="32"/>
        </w:rPr>
        <w:br/>
        <w:t xml:space="preserve"> konané dne </w:t>
      </w:r>
      <w:r w:rsidR="008F34EE">
        <w:rPr>
          <w:sz w:val="32"/>
          <w:szCs w:val="32"/>
        </w:rPr>
        <w:t>27.11.</w:t>
      </w:r>
      <w:r w:rsidRPr="00E40D72">
        <w:rPr>
          <w:sz w:val="32"/>
          <w:szCs w:val="32"/>
        </w:rPr>
        <w:t>2025</w:t>
      </w:r>
    </w:p>
    <w:p w14:paraId="738DE0EF" w14:textId="77777777" w:rsidR="00E26704" w:rsidRDefault="00E26704" w:rsidP="00E26704">
      <w:pPr>
        <w:rPr>
          <w:rFonts w:eastAsia="Cambria" w:cs="Cambria"/>
          <w:b/>
          <w:color w:val="4F81BD"/>
          <w:sz w:val="26"/>
          <w:lang w:eastAsia="cs-CZ"/>
        </w:rPr>
      </w:pPr>
    </w:p>
    <w:p w14:paraId="65B9E8E6" w14:textId="77777777" w:rsidR="00717C56" w:rsidRDefault="00717C56" w:rsidP="00E26704">
      <w:pPr>
        <w:rPr>
          <w:rFonts w:eastAsia="Cambria" w:cs="Cambria"/>
          <w:b/>
          <w:color w:val="4F81BD"/>
          <w:sz w:val="26"/>
          <w:lang w:eastAsia="cs-CZ"/>
        </w:rPr>
      </w:pPr>
    </w:p>
    <w:p w14:paraId="24FB2591" w14:textId="77777777" w:rsidR="00E26704" w:rsidRPr="00CC6446" w:rsidRDefault="00E26704" w:rsidP="00317116">
      <w:pPr>
        <w:jc w:val="both"/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</w:pPr>
      <w:r w:rsidRPr="00CC6446"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  <w:t xml:space="preserve">Přítomni: </w:t>
      </w:r>
    </w:p>
    <w:p w14:paraId="51DCDF27" w14:textId="1DC45F59" w:rsidR="00E26704" w:rsidRPr="00CC6446" w:rsidRDefault="00C070B7" w:rsidP="00317116">
      <w:pPr>
        <w:jc w:val="both"/>
        <w:rPr>
          <w:rFonts w:asciiTheme="minorHAnsi" w:eastAsia="Cambria" w:hAnsiTheme="minorHAnsi" w:cstheme="minorHAnsi"/>
          <w:lang w:eastAsia="cs-CZ"/>
        </w:rPr>
      </w:pPr>
      <w:proofErr w:type="spellStart"/>
      <w:r w:rsidRPr="00CC6446">
        <w:rPr>
          <w:rFonts w:asciiTheme="minorHAnsi" w:eastAsia="Cambria" w:hAnsiTheme="minorHAnsi" w:cstheme="minorHAnsi"/>
          <w:lang w:eastAsia="cs-CZ"/>
        </w:rPr>
        <w:t>mgr</w:t>
      </w:r>
      <w:proofErr w:type="spellEnd"/>
      <w:r w:rsidRPr="00CC6446">
        <w:rPr>
          <w:rFonts w:asciiTheme="minorHAnsi" w:eastAsia="Cambria" w:hAnsiTheme="minorHAnsi" w:cstheme="minorHAnsi"/>
          <w:lang w:eastAsia="cs-CZ"/>
        </w:rPr>
        <w:t xml:space="preserve"> et Bc.</w:t>
      </w:r>
      <w:r w:rsidR="00E26704" w:rsidRPr="00CC6446">
        <w:rPr>
          <w:rFonts w:asciiTheme="minorHAnsi" w:eastAsia="Cambria" w:hAnsiTheme="minorHAnsi" w:cstheme="minorHAnsi"/>
          <w:lang w:eastAsia="cs-CZ"/>
        </w:rPr>
        <w:t xml:space="preserve"> Marie Pollaková, Mgr. Helena </w:t>
      </w:r>
      <w:proofErr w:type="spellStart"/>
      <w:r w:rsidR="00E26704" w:rsidRPr="00CC6446">
        <w:rPr>
          <w:rFonts w:asciiTheme="minorHAnsi" w:eastAsia="Cambria" w:hAnsiTheme="minorHAnsi" w:cstheme="minorHAnsi"/>
          <w:lang w:eastAsia="cs-CZ"/>
        </w:rPr>
        <w:t>Waclawiková</w:t>
      </w:r>
      <w:proofErr w:type="spellEnd"/>
      <w:r w:rsidR="00E26704" w:rsidRPr="00CC6446">
        <w:rPr>
          <w:rFonts w:asciiTheme="minorHAnsi" w:eastAsia="Cambria" w:hAnsiTheme="minorHAnsi" w:cstheme="minorHAnsi"/>
          <w:lang w:eastAsia="cs-CZ"/>
        </w:rPr>
        <w:t>, Šárka Filipová, Žaneta Pawliková, Irena Šafářová,</w:t>
      </w:r>
      <w:r w:rsidRPr="00CC6446">
        <w:rPr>
          <w:rFonts w:asciiTheme="minorHAnsi" w:eastAsia="Cambria" w:hAnsiTheme="minorHAnsi" w:cstheme="minorHAnsi"/>
          <w:lang w:eastAsia="cs-CZ"/>
        </w:rPr>
        <w:t xml:space="preserve"> </w:t>
      </w:r>
      <w:r w:rsidR="00E26704" w:rsidRPr="00CC6446">
        <w:rPr>
          <w:rFonts w:asciiTheme="minorHAnsi" w:eastAsia="Cambria" w:hAnsiTheme="minorHAnsi" w:cstheme="minorHAnsi"/>
          <w:lang w:eastAsia="cs-CZ"/>
        </w:rPr>
        <w:t xml:space="preserve">Bc. Jana Gavlovská, </w:t>
      </w:r>
      <w:r w:rsidRPr="00CC6446">
        <w:rPr>
          <w:rFonts w:asciiTheme="minorHAnsi" w:eastAsia="Cambria" w:hAnsiTheme="minorHAnsi" w:cstheme="minorHAnsi"/>
          <w:lang w:eastAsia="cs-CZ"/>
        </w:rPr>
        <w:t>Mgr. Jiří Amsler</w:t>
      </w:r>
      <w:r w:rsidR="00E26704" w:rsidRPr="00CC6446">
        <w:rPr>
          <w:rFonts w:asciiTheme="minorHAnsi" w:eastAsia="Cambria" w:hAnsiTheme="minorHAnsi" w:cstheme="minorHAnsi"/>
          <w:lang w:eastAsia="cs-CZ"/>
        </w:rPr>
        <w:t>,</w:t>
      </w:r>
      <w:r w:rsidRPr="00CC6446">
        <w:rPr>
          <w:rFonts w:asciiTheme="minorHAnsi" w:eastAsia="Cambria" w:hAnsiTheme="minorHAnsi" w:cstheme="minorHAnsi"/>
          <w:lang w:eastAsia="cs-CZ"/>
        </w:rPr>
        <w:t xml:space="preserve"> </w:t>
      </w:r>
      <w:r w:rsidR="00E26704" w:rsidRPr="00CC6446">
        <w:rPr>
          <w:rFonts w:asciiTheme="minorHAnsi" w:eastAsia="Cambria" w:hAnsiTheme="minorHAnsi" w:cstheme="minorHAnsi"/>
          <w:lang w:eastAsia="cs-CZ"/>
        </w:rPr>
        <w:t>Bc. Andrea Wiechećová</w:t>
      </w:r>
      <w:r w:rsidR="005B5BA6" w:rsidRPr="00CC6446">
        <w:rPr>
          <w:rFonts w:asciiTheme="minorHAnsi" w:eastAsia="Cambria" w:hAnsiTheme="minorHAnsi" w:cstheme="minorHAnsi"/>
          <w:lang w:eastAsia="cs-CZ"/>
        </w:rPr>
        <w:t>, Mgr. et. Bc. Šárka Petříková</w:t>
      </w:r>
      <w:r w:rsidRPr="00CC6446">
        <w:rPr>
          <w:rFonts w:asciiTheme="minorHAnsi" w:eastAsia="Cambria" w:hAnsiTheme="minorHAnsi" w:cstheme="minorHAnsi"/>
          <w:lang w:eastAsia="cs-CZ"/>
        </w:rPr>
        <w:t>, Mgr. Ivana Ryšková</w:t>
      </w:r>
    </w:p>
    <w:p w14:paraId="2169ACD8" w14:textId="77777777" w:rsidR="004755C1" w:rsidRPr="00CC6446" w:rsidRDefault="00E26704" w:rsidP="00717C56">
      <w:pPr>
        <w:spacing w:before="120"/>
        <w:jc w:val="both"/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</w:pPr>
      <w:r w:rsidRPr="00CC6446"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  <w:t>Omluveni:</w:t>
      </w:r>
    </w:p>
    <w:p w14:paraId="6E188D7E" w14:textId="6443C930" w:rsidR="00E26704" w:rsidRPr="00CC6446" w:rsidRDefault="005B5BA6" w:rsidP="00317116">
      <w:pPr>
        <w:jc w:val="both"/>
        <w:rPr>
          <w:rFonts w:asciiTheme="minorHAnsi" w:eastAsia="Calibri" w:hAnsiTheme="minorHAnsi" w:cstheme="minorHAnsi"/>
          <w:lang w:eastAsia="cs-CZ"/>
        </w:rPr>
      </w:pPr>
      <w:r w:rsidRPr="00CC6446">
        <w:rPr>
          <w:rFonts w:asciiTheme="minorHAnsi" w:eastAsia="Calibri" w:hAnsiTheme="minorHAnsi" w:cstheme="minorHAnsi"/>
          <w:lang w:eastAsia="cs-CZ"/>
        </w:rPr>
        <w:t>Bc. Andrea Mokričková,</w:t>
      </w:r>
      <w:r w:rsidRPr="00CC6446">
        <w:rPr>
          <w:rFonts w:asciiTheme="minorHAnsi" w:eastAsia="Calibri" w:hAnsiTheme="minorHAnsi" w:cstheme="minorHAnsi"/>
          <w:color w:val="FF0000"/>
          <w:lang w:eastAsia="cs-CZ"/>
        </w:rPr>
        <w:t xml:space="preserve"> </w:t>
      </w:r>
      <w:r w:rsidR="00E26704" w:rsidRPr="00CC6446">
        <w:rPr>
          <w:rFonts w:asciiTheme="minorHAnsi" w:eastAsia="Calibri" w:hAnsiTheme="minorHAnsi" w:cstheme="minorHAnsi"/>
          <w:lang w:eastAsia="cs-CZ"/>
        </w:rPr>
        <w:t xml:space="preserve">Bc. Monika Potyšová, </w:t>
      </w:r>
      <w:r w:rsidR="00C070B7" w:rsidRPr="00CC6446">
        <w:rPr>
          <w:rFonts w:asciiTheme="minorHAnsi" w:eastAsia="Cambria" w:hAnsiTheme="minorHAnsi" w:cstheme="minorHAnsi"/>
          <w:lang w:eastAsia="cs-CZ"/>
        </w:rPr>
        <w:t xml:space="preserve">Bc. Romana </w:t>
      </w:r>
      <w:r w:rsidR="002A452C" w:rsidRPr="00CC6446">
        <w:rPr>
          <w:rFonts w:asciiTheme="minorHAnsi" w:eastAsia="Cambria" w:hAnsiTheme="minorHAnsi" w:cstheme="minorHAnsi"/>
          <w:lang w:eastAsia="cs-CZ"/>
        </w:rPr>
        <w:t>Zajícová, Karol</w:t>
      </w:r>
      <w:r w:rsidRPr="00CC6446">
        <w:rPr>
          <w:rFonts w:asciiTheme="minorHAnsi" w:eastAsia="Calibri" w:hAnsiTheme="minorHAnsi" w:cstheme="minorHAnsi"/>
          <w:lang w:eastAsia="cs-CZ"/>
        </w:rPr>
        <w:t xml:space="preserve"> </w:t>
      </w:r>
      <w:proofErr w:type="spellStart"/>
      <w:r w:rsidRPr="00CC6446">
        <w:rPr>
          <w:rFonts w:asciiTheme="minorHAnsi" w:eastAsia="Calibri" w:hAnsiTheme="minorHAnsi" w:cstheme="minorHAnsi"/>
          <w:lang w:eastAsia="cs-CZ"/>
        </w:rPr>
        <w:t>Cich</w:t>
      </w:r>
      <w:r w:rsidR="00895129" w:rsidRPr="00CC6446">
        <w:rPr>
          <w:rFonts w:asciiTheme="minorHAnsi" w:eastAsia="Calibri" w:hAnsiTheme="minorHAnsi" w:cstheme="minorHAnsi"/>
          <w:lang w:eastAsia="cs-CZ"/>
        </w:rPr>
        <w:t>ý</w:t>
      </w:r>
      <w:proofErr w:type="spellEnd"/>
      <w:r w:rsidR="00C070B7" w:rsidRPr="00CC6446">
        <w:rPr>
          <w:rFonts w:asciiTheme="minorHAnsi" w:eastAsia="Calibri" w:hAnsiTheme="minorHAnsi" w:cstheme="minorHAnsi"/>
          <w:lang w:eastAsia="cs-CZ"/>
        </w:rPr>
        <w:t xml:space="preserve">, </w:t>
      </w:r>
      <w:r w:rsidR="00C070B7" w:rsidRPr="00CC6446">
        <w:rPr>
          <w:rFonts w:asciiTheme="minorHAnsi" w:eastAsia="Cambria" w:hAnsiTheme="minorHAnsi" w:cstheme="minorHAnsi"/>
          <w:lang w:eastAsia="cs-CZ"/>
        </w:rPr>
        <w:t>Mgr. Renáta Gore, Bc. Denisa Chalupová, Bc. Veronika Bílá</w:t>
      </w:r>
    </w:p>
    <w:p w14:paraId="705AB79A" w14:textId="659349EE" w:rsidR="00843B76" w:rsidRPr="00717C56" w:rsidRDefault="00717C56" w:rsidP="00717C56">
      <w:pPr>
        <w:spacing w:before="120"/>
        <w:jc w:val="both"/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</w:pPr>
      <w:r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  <w:t>H</w:t>
      </w:r>
      <w:r w:rsidR="00843B76" w:rsidRPr="00717C56"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  <w:t>osté:</w:t>
      </w:r>
    </w:p>
    <w:p w14:paraId="19331E5E" w14:textId="77777777" w:rsidR="00717C56" w:rsidRPr="00717C56" w:rsidRDefault="00E40D72" w:rsidP="00717C56">
      <w:pPr>
        <w:jc w:val="both"/>
        <w:rPr>
          <w:rFonts w:asciiTheme="minorHAnsi" w:eastAsia="Calibri" w:hAnsiTheme="minorHAnsi" w:cstheme="minorHAnsi"/>
          <w:lang w:eastAsia="cs-CZ"/>
        </w:rPr>
      </w:pPr>
      <w:r w:rsidRPr="00717C56">
        <w:rPr>
          <w:rFonts w:asciiTheme="minorHAnsi" w:eastAsia="Cambria" w:hAnsiTheme="minorHAnsi" w:cstheme="minorHAnsi"/>
          <w:lang w:eastAsia="cs-CZ"/>
        </w:rPr>
        <w:t>Bc. Milada Uhrinová</w:t>
      </w:r>
      <w:r w:rsidR="00717C56" w:rsidRPr="00717C56">
        <w:rPr>
          <w:rFonts w:asciiTheme="minorHAnsi" w:eastAsia="Cambria" w:hAnsiTheme="minorHAnsi" w:cstheme="minorHAnsi"/>
          <w:lang w:eastAsia="cs-CZ"/>
        </w:rPr>
        <w:t xml:space="preserve">, </w:t>
      </w:r>
      <w:r w:rsidR="00717C56" w:rsidRPr="00717C56">
        <w:rPr>
          <w:rFonts w:asciiTheme="minorHAnsi" w:eastAsia="Calibri" w:hAnsiTheme="minorHAnsi" w:cstheme="minorHAnsi"/>
          <w:lang w:eastAsia="cs-CZ"/>
        </w:rPr>
        <w:t>Mgr. Zuzana Stiborová</w:t>
      </w:r>
    </w:p>
    <w:p w14:paraId="08C2D5DA" w14:textId="77777777" w:rsidR="00E40D72" w:rsidRPr="00717C56" w:rsidRDefault="00E40D72" w:rsidP="00717C56">
      <w:pPr>
        <w:spacing w:before="120"/>
        <w:jc w:val="both"/>
        <w:rPr>
          <w:rFonts w:asciiTheme="minorHAnsi" w:eastAsia="Cambria" w:hAnsiTheme="minorHAnsi" w:cstheme="minorHAnsi"/>
          <w:b/>
          <w:color w:val="4F81BD"/>
          <w:lang w:eastAsia="cs-CZ"/>
        </w:rPr>
      </w:pPr>
      <w:r w:rsidRPr="00717C56">
        <w:rPr>
          <w:rFonts w:asciiTheme="minorHAnsi" w:eastAsia="Cambria" w:hAnsiTheme="minorHAnsi" w:cstheme="minorHAnsi"/>
          <w:b/>
          <w:color w:val="4F81BD"/>
          <w:lang w:eastAsia="cs-CZ"/>
        </w:rPr>
        <w:t>Nezúčastněni:</w:t>
      </w:r>
    </w:p>
    <w:p w14:paraId="3592C60A" w14:textId="4C9F95C4" w:rsidR="00E40D72" w:rsidRPr="00717C56" w:rsidRDefault="00E40D72" w:rsidP="00317116">
      <w:pPr>
        <w:keepNext/>
        <w:keepLines/>
        <w:jc w:val="both"/>
        <w:rPr>
          <w:rFonts w:asciiTheme="minorHAnsi" w:eastAsia="Cambria" w:hAnsiTheme="minorHAnsi" w:cstheme="minorHAnsi"/>
          <w:lang w:eastAsia="cs-CZ"/>
        </w:rPr>
      </w:pPr>
      <w:r w:rsidRPr="00717C56">
        <w:rPr>
          <w:rFonts w:asciiTheme="minorHAnsi" w:eastAsia="Cambria" w:hAnsiTheme="minorHAnsi" w:cstheme="minorHAnsi"/>
          <w:lang w:eastAsia="cs-CZ"/>
        </w:rPr>
        <w:t>Radim Slíva, Mgr. Martina Smužová, MPA</w:t>
      </w:r>
      <w:r w:rsidR="001A0812" w:rsidRPr="00717C56">
        <w:rPr>
          <w:rFonts w:asciiTheme="minorHAnsi" w:eastAsia="Cambria" w:hAnsiTheme="minorHAnsi" w:cstheme="minorHAnsi"/>
          <w:lang w:eastAsia="cs-CZ"/>
        </w:rPr>
        <w:t>, Bc. Jana Karasová</w:t>
      </w:r>
      <w:r w:rsidR="00C070B7" w:rsidRPr="00717C56">
        <w:rPr>
          <w:rFonts w:asciiTheme="minorHAnsi" w:eastAsia="Cambria" w:hAnsiTheme="minorHAnsi" w:cstheme="minorHAnsi"/>
          <w:lang w:eastAsia="cs-CZ"/>
        </w:rPr>
        <w:t>, Mgr. Michaela Linhartová, DiS.,</w:t>
      </w:r>
    </w:p>
    <w:p w14:paraId="5AC4502A" w14:textId="77777777" w:rsidR="00E40D72" w:rsidRDefault="00E40D72" w:rsidP="00317116">
      <w:pPr>
        <w:keepNext/>
        <w:keepLines/>
        <w:jc w:val="both"/>
        <w:rPr>
          <w:rFonts w:asciiTheme="minorHAnsi" w:eastAsia="Cambria" w:hAnsiTheme="minorHAnsi" w:cstheme="minorHAnsi"/>
          <w:sz w:val="24"/>
          <w:szCs w:val="24"/>
          <w:lang w:eastAsia="cs-CZ"/>
        </w:rPr>
      </w:pPr>
    </w:p>
    <w:p w14:paraId="3B67A80D" w14:textId="77777777" w:rsidR="00717C56" w:rsidRDefault="00717C56" w:rsidP="00317116">
      <w:pPr>
        <w:keepNext/>
        <w:keepLines/>
        <w:jc w:val="both"/>
        <w:rPr>
          <w:rFonts w:asciiTheme="minorHAnsi" w:eastAsia="Cambria" w:hAnsiTheme="minorHAnsi" w:cstheme="minorHAnsi"/>
          <w:sz w:val="24"/>
          <w:szCs w:val="24"/>
          <w:lang w:eastAsia="cs-CZ"/>
        </w:rPr>
      </w:pPr>
    </w:p>
    <w:p w14:paraId="259165D9" w14:textId="77777777" w:rsidR="00717C56" w:rsidRPr="00EB5A0E" w:rsidRDefault="00717C56" w:rsidP="00317116">
      <w:pPr>
        <w:keepNext/>
        <w:keepLines/>
        <w:jc w:val="both"/>
        <w:rPr>
          <w:rFonts w:asciiTheme="minorHAnsi" w:eastAsia="Cambria" w:hAnsiTheme="minorHAnsi" w:cstheme="minorHAnsi"/>
          <w:sz w:val="24"/>
          <w:szCs w:val="24"/>
          <w:lang w:eastAsia="cs-CZ"/>
        </w:rPr>
      </w:pPr>
    </w:p>
    <w:p w14:paraId="37D5EE4A" w14:textId="77777777" w:rsidR="004755C1" w:rsidRPr="00EB5A0E" w:rsidRDefault="004755C1" w:rsidP="00317116">
      <w:pPr>
        <w:keepNext/>
        <w:keepLines/>
        <w:jc w:val="both"/>
        <w:rPr>
          <w:rFonts w:asciiTheme="minorHAnsi" w:eastAsia="Cambria" w:hAnsiTheme="minorHAnsi" w:cstheme="minorHAnsi"/>
          <w:b/>
          <w:color w:val="4F81BD"/>
          <w:sz w:val="28"/>
          <w:szCs w:val="28"/>
          <w:lang w:eastAsia="cs-CZ"/>
        </w:rPr>
      </w:pPr>
      <w:r w:rsidRPr="00EB5A0E">
        <w:rPr>
          <w:rFonts w:asciiTheme="minorHAnsi" w:eastAsia="Cambria" w:hAnsiTheme="minorHAnsi" w:cstheme="minorHAnsi"/>
          <w:b/>
          <w:color w:val="4F81BD"/>
          <w:sz w:val="28"/>
          <w:szCs w:val="28"/>
          <w:lang w:eastAsia="cs-CZ"/>
        </w:rPr>
        <w:t>Program:</w:t>
      </w:r>
    </w:p>
    <w:p w14:paraId="5E0776C9" w14:textId="17DA39F0" w:rsidR="00895129" w:rsidRPr="001E7317" w:rsidRDefault="00895129" w:rsidP="00317116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1E7317">
        <w:rPr>
          <w:rFonts w:cstheme="minorHAnsi"/>
          <w:b/>
          <w:sz w:val="24"/>
          <w:szCs w:val="24"/>
        </w:rPr>
        <w:t>Zahájení, aktualizace kontaktů, revize členů PS</w:t>
      </w:r>
    </w:p>
    <w:p w14:paraId="79E16075" w14:textId="77777777" w:rsidR="00895129" w:rsidRPr="001E7317" w:rsidRDefault="00895129" w:rsidP="00317116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1E7317">
        <w:rPr>
          <w:rFonts w:cstheme="minorHAnsi"/>
          <w:b/>
          <w:sz w:val="24"/>
          <w:szCs w:val="24"/>
        </w:rPr>
        <w:t>Seznámení s výstupy z aktivity Sociál Café</w:t>
      </w:r>
    </w:p>
    <w:p w14:paraId="2BE18039" w14:textId="18846271" w:rsidR="00895129" w:rsidRPr="001E7317" w:rsidRDefault="00895129" w:rsidP="00317116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1E7317">
        <w:rPr>
          <w:rFonts w:cstheme="minorHAnsi"/>
          <w:b/>
          <w:sz w:val="24"/>
          <w:szCs w:val="24"/>
        </w:rPr>
        <w:t xml:space="preserve">Informace o další </w:t>
      </w:r>
      <w:r w:rsidR="001E7317" w:rsidRPr="001E7317">
        <w:rPr>
          <w:rFonts w:cstheme="minorHAnsi"/>
          <w:b/>
          <w:sz w:val="24"/>
          <w:szCs w:val="24"/>
        </w:rPr>
        <w:t>aktivitě</w:t>
      </w:r>
      <w:r w:rsidRPr="001E7317">
        <w:rPr>
          <w:rFonts w:cstheme="minorHAnsi"/>
          <w:b/>
          <w:sz w:val="24"/>
          <w:szCs w:val="24"/>
        </w:rPr>
        <w:t xml:space="preserve"> v rámci projektu Standardizace služeb</w:t>
      </w:r>
    </w:p>
    <w:p w14:paraId="557DD588" w14:textId="3EC1FEAE" w:rsidR="00095505" w:rsidRPr="001E7317" w:rsidRDefault="00895129" w:rsidP="00317116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1E7317">
        <w:rPr>
          <w:rFonts w:cstheme="minorHAnsi"/>
          <w:b/>
          <w:sz w:val="24"/>
          <w:szCs w:val="24"/>
        </w:rPr>
        <w:t>Předání obecných informací zadavatele, poskytovatelů o změnám v jednotlivých službách</w:t>
      </w:r>
    </w:p>
    <w:p w14:paraId="500B7CE5" w14:textId="77777777" w:rsidR="00895129" w:rsidRPr="001E7317" w:rsidRDefault="00895129" w:rsidP="00317116">
      <w:pPr>
        <w:pStyle w:val="Odstavecseseznamem"/>
        <w:numPr>
          <w:ilvl w:val="0"/>
          <w:numId w:val="1"/>
        </w:numPr>
        <w:ind w:left="641" w:hanging="357"/>
        <w:jc w:val="both"/>
        <w:rPr>
          <w:rFonts w:cstheme="minorHAnsi"/>
          <w:b/>
          <w:sz w:val="24"/>
          <w:szCs w:val="24"/>
        </w:rPr>
      </w:pPr>
      <w:r w:rsidRPr="001E7317">
        <w:rPr>
          <w:rFonts w:cstheme="minorHAnsi"/>
          <w:b/>
          <w:sz w:val="24"/>
          <w:szCs w:val="24"/>
        </w:rPr>
        <w:t>Stanovení termínu PS na únor 2026</w:t>
      </w:r>
    </w:p>
    <w:p w14:paraId="6F82F3AC" w14:textId="7256FFD6" w:rsidR="00717557" w:rsidRPr="001E7317" w:rsidRDefault="00895129" w:rsidP="00A06FD8">
      <w:pPr>
        <w:pStyle w:val="Odstavecseseznamem"/>
        <w:numPr>
          <w:ilvl w:val="0"/>
          <w:numId w:val="1"/>
        </w:numPr>
        <w:ind w:hanging="357"/>
        <w:jc w:val="both"/>
        <w:rPr>
          <w:rFonts w:cstheme="minorHAnsi"/>
          <w:b/>
          <w:sz w:val="24"/>
          <w:szCs w:val="24"/>
        </w:rPr>
      </w:pPr>
      <w:r w:rsidRPr="001E7317">
        <w:rPr>
          <w:rFonts w:cstheme="minorHAnsi"/>
          <w:b/>
          <w:sz w:val="24"/>
          <w:szCs w:val="24"/>
        </w:rPr>
        <w:t>Ukončení</w:t>
      </w:r>
    </w:p>
    <w:p w14:paraId="3A5CD99C" w14:textId="0475012A" w:rsidR="00717557" w:rsidRPr="00895129" w:rsidRDefault="00F72990" w:rsidP="00E90013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E7317">
        <w:rPr>
          <w:b/>
        </w:rPr>
        <w:br w:type="column"/>
      </w:r>
      <w:r w:rsidR="004755C1" w:rsidRPr="00895129">
        <w:rPr>
          <w:b/>
          <w:color w:val="000000" w:themeColor="text1"/>
          <w:sz w:val="24"/>
          <w:szCs w:val="24"/>
        </w:rPr>
        <w:lastRenderedPageBreak/>
        <w:t>Ad 1)</w:t>
      </w:r>
      <w:r w:rsidR="004755C1" w:rsidRPr="00895129">
        <w:rPr>
          <w:color w:val="000000" w:themeColor="text1"/>
          <w:sz w:val="24"/>
          <w:szCs w:val="24"/>
        </w:rPr>
        <w:t xml:space="preserve"> </w:t>
      </w:r>
      <w:r w:rsidR="00717557" w:rsidRPr="00895129">
        <w:rPr>
          <w:rFonts w:cstheme="minorHAnsi"/>
          <w:b/>
          <w:color w:val="000000" w:themeColor="text1"/>
          <w:sz w:val="24"/>
          <w:szCs w:val="24"/>
        </w:rPr>
        <w:t>Zahájení</w:t>
      </w:r>
      <w:r w:rsidR="00895129">
        <w:rPr>
          <w:rFonts w:cstheme="minorHAnsi"/>
          <w:b/>
          <w:color w:val="000000" w:themeColor="text1"/>
          <w:sz w:val="24"/>
          <w:szCs w:val="24"/>
        </w:rPr>
        <w:t xml:space="preserve">, aktualizace kontaktů, revize členů </w:t>
      </w:r>
      <w:r w:rsidR="00767723">
        <w:rPr>
          <w:rFonts w:cstheme="minorHAnsi"/>
          <w:b/>
          <w:color w:val="000000" w:themeColor="text1"/>
          <w:sz w:val="24"/>
          <w:szCs w:val="24"/>
        </w:rPr>
        <w:t>PS</w:t>
      </w:r>
      <w:r w:rsidR="00767723" w:rsidRPr="00895129">
        <w:rPr>
          <w:rFonts w:cstheme="minorHAnsi"/>
          <w:b/>
          <w:color w:val="000000" w:themeColor="text1"/>
          <w:sz w:val="24"/>
          <w:szCs w:val="24"/>
        </w:rPr>
        <w:t xml:space="preserve"> (</w:t>
      </w:r>
      <w:r w:rsidR="00767723">
        <w:rPr>
          <w:rFonts w:cstheme="minorHAnsi"/>
          <w:b/>
          <w:color w:val="000000" w:themeColor="text1"/>
          <w:sz w:val="24"/>
          <w:szCs w:val="24"/>
        </w:rPr>
        <w:t>kontrola</w:t>
      </w:r>
      <w:r w:rsidR="00717557" w:rsidRPr="00895129">
        <w:rPr>
          <w:rFonts w:cstheme="minorHAnsi"/>
          <w:b/>
          <w:color w:val="000000" w:themeColor="text1"/>
          <w:sz w:val="24"/>
          <w:szCs w:val="24"/>
        </w:rPr>
        <w:t xml:space="preserve"> a revize složení PS, kontaktů, zda</w:t>
      </w:r>
      <w:r w:rsidR="00895129">
        <w:rPr>
          <w:rFonts w:cstheme="minorHAnsi"/>
          <w:b/>
          <w:color w:val="000000" w:themeColor="text1"/>
          <w:sz w:val="24"/>
          <w:szCs w:val="24"/>
        </w:rPr>
        <w:t xml:space="preserve"> j</w:t>
      </w:r>
      <w:r w:rsidR="00717557" w:rsidRPr="00895129">
        <w:rPr>
          <w:rFonts w:cstheme="minorHAnsi"/>
          <w:b/>
          <w:color w:val="000000" w:themeColor="text1"/>
          <w:sz w:val="24"/>
          <w:szCs w:val="24"/>
        </w:rPr>
        <w:t>e PS usnášení schopná)</w:t>
      </w:r>
      <w:r w:rsidR="004B0A30" w:rsidRPr="0089512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767723" w:rsidRPr="00895129">
        <w:rPr>
          <w:rFonts w:cstheme="minorHAnsi"/>
          <w:b/>
          <w:color w:val="000000" w:themeColor="text1"/>
          <w:sz w:val="24"/>
          <w:szCs w:val="24"/>
        </w:rPr>
        <w:t xml:space="preserve">– </w:t>
      </w:r>
      <w:r w:rsidR="00767723">
        <w:rPr>
          <w:rFonts w:cstheme="minorHAnsi"/>
          <w:b/>
          <w:color w:val="000000" w:themeColor="text1"/>
          <w:sz w:val="24"/>
          <w:szCs w:val="24"/>
        </w:rPr>
        <w:t>Mgr.</w:t>
      </w:r>
      <w:r w:rsidR="004B0A30" w:rsidRPr="00895129">
        <w:rPr>
          <w:rFonts w:cstheme="minorHAnsi"/>
          <w:b/>
          <w:color w:val="000000" w:themeColor="text1"/>
          <w:sz w:val="24"/>
          <w:szCs w:val="24"/>
        </w:rPr>
        <w:t xml:space="preserve"> Helena </w:t>
      </w:r>
      <w:proofErr w:type="spellStart"/>
      <w:r w:rsidR="004B0A30" w:rsidRPr="00895129">
        <w:rPr>
          <w:rFonts w:cstheme="minorHAnsi"/>
          <w:b/>
          <w:color w:val="000000" w:themeColor="text1"/>
          <w:sz w:val="24"/>
          <w:szCs w:val="24"/>
        </w:rPr>
        <w:t>Waclaviková</w:t>
      </w:r>
      <w:proofErr w:type="spellEnd"/>
    </w:p>
    <w:p w14:paraId="5775AB01" w14:textId="15602D82" w:rsidR="00EB5A0E" w:rsidRDefault="004755C1" w:rsidP="00E90013">
      <w:pPr>
        <w:pStyle w:val="Odstavecseseznamem"/>
        <w:ind w:left="0"/>
        <w:jc w:val="both"/>
        <w:rPr>
          <w:color w:val="000000" w:themeColor="text1"/>
          <w:sz w:val="24"/>
          <w:szCs w:val="24"/>
        </w:rPr>
      </w:pPr>
      <w:r w:rsidRPr="001E7317">
        <w:rPr>
          <w:color w:val="000000" w:themeColor="text1"/>
          <w:sz w:val="24"/>
          <w:szCs w:val="24"/>
        </w:rPr>
        <w:t xml:space="preserve">Jednání pracovní skupiny zahájila Mgr. </w:t>
      </w:r>
      <w:r w:rsidR="00EB5A0E" w:rsidRPr="001E7317">
        <w:rPr>
          <w:color w:val="000000" w:themeColor="text1"/>
          <w:sz w:val="24"/>
          <w:szCs w:val="24"/>
        </w:rPr>
        <w:t xml:space="preserve">Helena </w:t>
      </w:r>
      <w:proofErr w:type="spellStart"/>
      <w:r w:rsidR="00EB5A0E" w:rsidRPr="001E7317">
        <w:rPr>
          <w:color w:val="000000" w:themeColor="text1"/>
          <w:sz w:val="24"/>
          <w:szCs w:val="24"/>
        </w:rPr>
        <w:t>Waclawiková</w:t>
      </w:r>
      <w:proofErr w:type="spellEnd"/>
      <w:r w:rsidRPr="001E7317">
        <w:rPr>
          <w:color w:val="000000" w:themeColor="text1"/>
          <w:sz w:val="24"/>
          <w:szCs w:val="24"/>
        </w:rPr>
        <w:t>, která</w:t>
      </w:r>
      <w:r w:rsidR="00EB5A0E" w:rsidRPr="001E7317">
        <w:rPr>
          <w:color w:val="000000" w:themeColor="text1"/>
          <w:sz w:val="24"/>
          <w:szCs w:val="24"/>
        </w:rPr>
        <w:t xml:space="preserve"> přivítala všechny členy a proved</w:t>
      </w:r>
      <w:r w:rsidR="00EB5A0E" w:rsidRPr="00895129">
        <w:rPr>
          <w:color w:val="000000" w:themeColor="text1"/>
          <w:sz w:val="24"/>
          <w:szCs w:val="24"/>
        </w:rPr>
        <w:t xml:space="preserve">la revizi složení pracovní skupiny. </w:t>
      </w:r>
      <w:r w:rsidR="001E7317">
        <w:t>Přestavení nového ředitele Slezské humanity, který je ve funkci 2 měsíce.</w:t>
      </w:r>
    </w:p>
    <w:p w14:paraId="639F123A" w14:textId="4238D5D0" w:rsidR="00895129" w:rsidRDefault="0055020E" w:rsidP="00E90013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95129">
        <w:rPr>
          <w:b/>
          <w:color w:val="000000" w:themeColor="text1"/>
          <w:sz w:val="24"/>
          <w:szCs w:val="24"/>
        </w:rPr>
        <w:t>Ad 2)</w:t>
      </w:r>
      <w:r w:rsidR="000C37C2" w:rsidRPr="00895129">
        <w:rPr>
          <w:b/>
          <w:color w:val="000000" w:themeColor="text1"/>
          <w:sz w:val="24"/>
          <w:szCs w:val="24"/>
        </w:rPr>
        <w:t xml:space="preserve"> </w:t>
      </w:r>
      <w:r w:rsidR="00895129" w:rsidRPr="00895129">
        <w:rPr>
          <w:b/>
          <w:color w:val="000000" w:themeColor="text1"/>
          <w:sz w:val="24"/>
          <w:szCs w:val="24"/>
        </w:rPr>
        <w:t>Seznámení s výstupy z </w:t>
      </w:r>
      <w:r w:rsidR="00895129">
        <w:rPr>
          <w:b/>
          <w:color w:val="000000" w:themeColor="text1"/>
          <w:sz w:val="24"/>
          <w:szCs w:val="24"/>
        </w:rPr>
        <w:t>a</w:t>
      </w:r>
      <w:r w:rsidR="00895129" w:rsidRPr="00895129">
        <w:rPr>
          <w:b/>
          <w:color w:val="000000" w:themeColor="text1"/>
          <w:sz w:val="24"/>
          <w:szCs w:val="24"/>
        </w:rPr>
        <w:t>ktivit</w:t>
      </w:r>
      <w:r w:rsidR="00895129">
        <w:rPr>
          <w:b/>
          <w:color w:val="000000" w:themeColor="text1"/>
          <w:sz w:val="24"/>
          <w:szCs w:val="24"/>
        </w:rPr>
        <w:t>y</w:t>
      </w:r>
      <w:r w:rsidR="00895129" w:rsidRPr="00895129">
        <w:rPr>
          <w:b/>
          <w:color w:val="000000" w:themeColor="text1"/>
          <w:sz w:val="24"/>
          <w:szCs w:val="24"/>
        </w:rPr>
        <w:t xml:space="preserve"> Sociál Café</w:t>
      </w:r>
      <w:r w:rsidR="00895129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18822EB9" w14:textId="39920F78" w:rsidR="00717557" w:rsidRDefault="004B0A30" w:rsidP="00E90013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752A9">
        <w:rPr>
          <w:rFonts w:cstheme="minorHAnsi"/>
          <w:bCs/>
          <w:color w:val="000000" w:themeColor="text1"/>
          <w:sz w:val="24"/>
          <w:szCs w:val="24"/>
        </w:rPr>
        <w:t>Bc. Andrea Wiechećová</w:t>
      </w:r>
      <w:r w:rsidR="00895129" w:rsidRPr="00B752A9">
        <w:rPr>
          <w:rFonts w:cstheme="minorHAnsi"/>
          <w:bCs/>
          <w:color w:val="000000" w:themeColor="text1"/>
          <w:sz w:val="24"/>
          <w:szCs w:val="24"/>
        </w:rPr>
        <w:t xml:space="preserve"> předal výstupy ze </w:t>
      </w:r>
      <w:proofErr w:type="spellStart"/>
      <w:r w:rsidR="00895129" w:rsidRPr="00B752A9">
        <w:rPr>
          <w:rFonts w:cstheme="minorHAnsi"/>
          <w:bCs/>
          <w:color w:val="000000" w:themeColor="text1"/>
          <w:sz w:val="24"/>
          <w:szCs w:val="24"/>
        </w:rPr>
        <w:t>Social</w:t>
      </w:r>
      <w:proofErr w:type="spellEnd"/>
      <w:r w:rsidR="00895129" w:rsidRPr="00B752A9">
        <w:rPr>
          <w:rFonts w:cstheme="minorHAnsi"/>
          <w:bCs/>
          <w:color w:val="000000" w:themeColor="text1"/>
          <w:sz w:val="24"/>
          <w:szCs w:val="24"/>
        </w:rPr>
        <w:t xml:space="preserve"> Café Karviná, které jsou přílohou k zápisu</w:t>
      </w:r>
      <w:r w:rsidR="00895129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01EABBC4" w14:textId="77777777" w:rsidR="001E7317" w:rsidRPr="00895129" w:rsidRDefault="001E7317" w:rsidP="00E90013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37EF1A7" w14:textId="1BB8318A" w:rsidR="00895129" w:rsidRDefault="00717557" w:rsidP="00E90013">
      <w:pPr>
        <w:jc w:val="both"/>
        <w:rPr>
          <w:color w:val="000000" w:themeColor="text1"/>
          <w:sz w:val="24"/>
          <w:szCs w:val="24"/>
        </w:rPr>
      </w:pPr>
      <w:r w:rsidRPr="00895129">
        <w:rPr>
          <w:b/>
          <w:color w:val="000000" w:themeColor="text1"/>
          <w:sz w:val="24"/>
          <w:szCs w:val="24"/>
        </w:rPr>
        <w:t xml:space="preserve">Ad </w:t>
      </w:r>
      <w:r w:rsidR="00895129" w:rsidRPr="00895129">
        <w:rPr>
          <w:b/>
          <w:color w:val="000000" w:themeColor="text1"/>
          <w:sz w:val="24"/>
          <w:szCs w:val="24"/>
        </w:rPr>
        <w:t>3</w:t>
      </w:r>
      <w:r w:rsidRPr="00895129">
        <w:rPr>
          <w:b/>
          <w:color w:val="000000" w:themeColor="text1"/>
          <w:sz w:val="24"/>
          <w:szCs w:val="24"/>
        </w:rPr>
        <w:t>)</w:t>
      </w:r>
      <w:r w:rsidRPr="00895129">
        <w:rPr>
          <w:color w:val="000000" w:themeColor="text1"/>
          <w:sz w:val="24"/>
          <w:szCs w:val="24"/>
        </w:rPr>
        <w:t xml:space="preserve"> </w:t>
      </w:r>
      <w:r w:rsidR="00895129" w:rsidRPr="00895129">
        <w:rPr>
          <w:b/>
          <w:bCs/>
          <w:color w:val="000000" w:themeColor="text1"/>
          <w:sz w:val="24"/>
          <w:szCs w:val="24"/>
        </w:rPr>
        <w:t>Informace k další aktivitě v rámci projektu Standardizace služeb</w:t>
      </w:r>
    </w:p>
    <w:p w14:paraId="64B1EC8C" w14:textId="77777777" w:rsidR="00CD4B38" w:rsidRPr="00317116" w:rsidRDefault="00CD4B38" w:rsidP="00E9001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SMK, Odd. sociálního plánování a podpory – Bc. Andrea </w:t>
      </w:r>
      <w:proofErr w:type="spellStart"/>
      <w:r>
        <w:rPr>
          <w:sz w:val="24"/>
          <w:szCs w:val="24"/>
          <w:u w:val="single"/>
        </w:rPr>
        <w:t>Wichećová</w:t>
      </w:r>
      <w:proofErr w:type="spellEnd"/>
    </w:p>
    <w:p w14:paraId="4FEA259E" w14:textId="77777777" w:rsidR="00CD4B38" w:rsidRDefault="00CD4B38" w:rsidP="00E90013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5D1AEA27" w14:textId="525457D9" w:rsidR="00895129" w:rsidRDefault="007D4107" w:rsidP="00E90013">
      <w:pPr>
        <w:pStyle w:val="Odstavecseseznamem"/>
        <w:numPr>
          <w:ilvl w:val="0"/>
          <w:numId w:val="37"/>
        </w:numPr>
        <w:spacing w:after="0"/>
        <w:ind w:left="357" w:hanging="357"/>
        <w:jc w:val="both"/>
      </w:pPr>
      <w:r>
        <w:t xml:space="preserve">Moravskoslezský kraj zahájil přípravu nového Střednědobého plánu a obrátil se na obce se žádostí o </w:t>
      </w:r>
      <w:r w:rsidR="00895129">
        <w:t>spoluprác</w:t>
      </w:r>
      <w:r>
        <w:t>i při mapování potřeb</w:t>
      </w:r>
      <w:r w:rsidR="00895129">
        <w:t xml:space="preserve">, </w:t>
      </w:r>
    </w:p>
    <w:p w14:paraId="430C5773" w14:textId="4288A2D1" w:rsidR="007D4107" w:rsidRDefault="007D4107" w:rsidP="00E90013">
      <w:pPr>
        <w:pStyle w:val="Odstavecseseznamem"/>
        <w:numPr>
          <w:ilvl w:val="0"/>
          <w:numId w:val="37"/>
        </w:numPr>
        <w:spacing w:after="0"/>
        <w:ind w:left="357" w:hanging="357"/>
        <w:jc w:val="both"/>
      </w:pPr>
      <w:r>
        <w:t>Současně probíhá</w:t>
      </w:r>
      <w:r>
        <w:t xml:space="preserve"> revize sítě – proběhlo již jednání na kraji, zapracuje se to do střednědobého plánu</w:t>
      </w:r>
    </w:p>
    <w:p w14:paraId="78C09134" w14:textId="28DF2FE2" w:rsidR="007D4107" w:rsidRDefault="007D4107" w:rsidP="00E90013">
      <w:pPr>
        <w:pStyle w:val="Odstavecseseznamem"/>
        <w:numPr>
          <w:ilvl w:val="0"/>
          <w:numId w:val="37"/>
        </w:numPr>
        <w:spacing w:after="0" w:line="278" w:lineRule="auto"/>
        <w:ind w:left="357" w:hanging="357"/>
        <w:jc w:val="both"/>
      </w:pPr>
      <w:r>
        <w:t xml:space="preserve">V rámci projektu </w:t>
      </w:r>
      <w:r>
        <w:t>Standardizace sociálních služeb</w:t>
      </w:r>
      <w:r>
        <w:t xml:space="preserve"> probíhá aktivita zaměřená na neformální pečující – mapování potřeb. Projekt realizují p. Plíhal a p. Škatulová z MSK. Budou jimi osloveny sociální a návazné služby a také budou v únoru pořádat 2 </w:t>
      </w:r>
      <w:proofErr w:type="spellStart"/>
      <w:r>
        <w:t>fokusní</w:t>
      </w:r>
      <w:proofErr w:type="spellEnd"/>
      <w:r>
        <w:t xml:space="preserve"> skupiny pro pečující, jedna bude zaměřena na pečující o blízké ve věku do 18 let a pak na pečující o 18+. Proto budou služby osloveny na stanovení termínů. </w:t>
      </w:r>
    </w:p>
    <w:p w14:paraId="52D30FD1" w14:textId="141247F2" w:rsidR="007D4107" w:rsidRDefault="007D4107" w:rsidP="00E90013">
      <w:pPr>
        <w:pStyle w:val="Odstavecseseznamem"/>
        <w:numPr>
          <w:ilvl w:val="0"/>
          <w:numId w:val="37"/>
        </w:numPr>
        <w:spacing w:after="0" w:line="278" w:lineRule="auto"/>
        <w:ind w:left="357" w:hanging="357"/>
        <w:jc w:val="both"/>
      </w:pPr>
      <w:r>
        <w:t xml:space="preserve">Následně budou výstupy z těchto rozhovoru představeny na společném setkání během příštího roku. </w:t>
      </w:r>
    </w:p>
    <w:p w14:paraId="1BE38031" w14:textId="3E388443" w:rsidR="001E7317" w:rsidRDefault="001E7317" w:rsidP="00E90013">
      <w:pPr>
        <w:pStyle w:val="Odstavecseseznamem"/>
        <w:numPr>
          <w:ilvl w:val="0"/>
          <w:numId w:val="37"/>
        </w:numPr>
        <w:spacing w:after="0" w:line="278" w:lineRule="auto"/>
        <w:ind w:left="357" w:hanging="357"/>
        <w:jc w:val="both"/>
      </w:pPr>
      <w:r>
        <w:t xml:space="preserve">případné akutní podněty hlásit paní </w:t>
      </w:r>
      <w:proofErr w:type="spellStart"/>
      <w:r>
        <w:t>Wiechećové</w:t>
      </w:r>
      <w:proofErr w:type="spellEnd"/>
      <w:r>
        <w:t>.</w:t>
      </w:r>
    </w:p>
    <w:p w14:paraId="242F4230" w14:textId="7A57F258" w:rsidR="00317116" w:rsidRPr="00CD4B38" w:rsidRDefault="00317116" w:rsidP="00E90013">
      <w:pPr>
        <w:jc w:val="both"/>
        <w:rPr>
          <w:strike/>
          <w:color w:val="FF0000"/>
          <w:sz w:val="24"/>
          <w:szCs w:val="24"/>
          <w:u w:val="single"/>
        </w:rPr>
      </w:pPr>
    </w:p>
    <w:p w14:paraId="4CAEE5E3" w14:textId="738B2E41" w:rsidR="00317116" w:rsidRDefault="00620EEF" w:rsidP="00E90013">
      <w:pPr>
        <w:jc w:val="both"/>
        <w:rPr>
          <w:rFonts w:cstheme="minorHAnsi"/>
          <w:b/>
          <w:sz w:val="24"/>
          <w:szCs w:val="24"/>
        </w:rPr>
      </w:pPr>
      <w:r w:rsidRPr="00254B9C">
        <w:rPr>
          <w:b/>
          <w:color w:val="000000" w:themeColor="text1"/>
          <w:sz w:val="24"/>
          <w:szCs w:val="24"/>
        </w:rPr>
        <w:t xml:space="preserve">Ad </w:t>
      </w:r>
      <w:r w:rsidR="00B752A9" w:rsidRPr="00254B9C">
        <w:rPr>
          <w:b/>
          <w:color w:val="000000" w:themeColor="text1"/>
          <w:sz w:val="24"/>
          <w:szCs w:val="24"/>
        </w:rPr>
        <w:t>4)</w:t>
      </w:r>
      <w:r w:rsidR="00317116" w:rsidRPr="005B5BA6">
        <w:rPr>
          <w:b/>
          <w:color w:val="FF0000"/>
          <w:sz w:val="24"/>
          <w:szCs w:val="24"/>
        </w:rPr>
        <w:t xml:space="preserve"> </w:t>
      </w:r>
      <w:r w:rsidR="00317116" w:rsidRPr="00317116">
        <w:rPr>
          <w:rFonts w:cstheme="minorHAnsi"/>
          <w:b/>
          <w:sz w:val="24"/>
          <w:szCs w:val="24"/>
        </w:rPr>
        <w:t>Předání obecných informací zadavatele, poskytovatelů o změnách v jednotlivých službách</w:t>
      </w:r>
    </w:p>
    <w:p w14:paraId="48834C6F" w14:textId="77777777" w:rsidR="00B752A9" w:rsidRPr="00E90013" w:rsidRDefault="00B752A9" w:rsidP="00E90013">
      <w:pPr>
        <w:jc w:val="both"/>
        <w:rPr>
          <w:b/>
          <w:bCs/>
          <w:sz w:val="24"/>
          <w:szCs w:val="24"/>
        </w:rPr>
      </w:pPr>
      <w:r w:rsidRPr="00E90013">
        <w:rPr>
          <w:b/>
          <w:bCs/>
          <w:sz w:val="24"/>
          <w:szCs w:val="24"/>
          <w:u w:val="single"/>
        </w:rPr>
        <w:t xml:space="preserve">SMK, Odd. sociálního plánování a podpory – Bc. Andrea </w:t>
      </w:r>
      <w:proofErr w:type="spellStart"/>
      <w:r w:rsidRPr="00E90013">
        <w:rPr>
          <w:b/>
          <w:bCs/>
          <w:sz w:val="24"/>
          <w:szCs w:val="24"/>
          <w:u w:val="single"/>
        </w:rPr>
        <w:t>Wichećová</w:t>
      </w:r>
      <w:proofErr w:type="spellEnd"/>
    </w:p>
    <w:p w14:paraId="5D248571" w14:textId="45036B3A" w:rsidR="001E7317" w:rsidRDefault="007D4107" w:rsidP="00E90013">
      <w:pPr>
        <w:pStyle w:val="Odstavecseseznamem"/>
        <w:numPr>
          <w:ilvl w:val="0"/>
          <w:numId w:val="36"/>
        </w:numPr>
        <w:spacing w:after="160" w:line="278" w:lineRule="auto"/>
        <w:ind w:left="357" w:hanging="357"/>
        <w:jc w:val="both"/>
      </w:pPr>
      <w:r>
        <w:t xml:space="preserve">koncem roku bude emailem rozeslán formulář Monitoringu SS za rok 2025, jsou v něm drobné úpravy </w:t>
      </w:r>
      <w:r w:rsidR="001E7317">
        <w:t>(zhodnocení služby – co se povedlo</w:t>
      </w:r>
      <w:r w:rsidR="00A15351">
        <w:t xml:space="preserve"> a upřesnění výše úvazků, zda není rozdíl mezi skutečností a krajskou sítí</w:t>
      </w:r>
      <w:r w:rsidR="001E7317">
        <w:t xml:space="preserve">, uvádět skutečné náklady a </w:t>
      </w:r>
      <w:r w:rsidR="00A15351">
        <w:t xml:space="preserve">výpočet </w:t>
      </w:r>
      <w:r w:rsidR="001E7317">
        <w:t xml:space="preserve">oprávněné provozní ztráty), který se bude </w:t>
      </w:r>
      <w:r w:rsidR="00A15351">
        <w:t>odevzdávat zpět</w:t>
      </w:r>
      <w:r w:rsidR="001E7317">
        <w:t xml:space="preserve"> do 31.ledna 2026,</w:t>
      </w:r>
    </w:p>
    <w:p w14:paraId="6A663245" w14:textId="12512F99" w:rsidR="00B752A9" w:rsidRDefault="001E7317" w:rsidP="00E90013">
      <w:pPr>
        <w:pStyle w:val="Odstavecseseznamem"/>
        <w:numPr>
          <w:ilvl w:val="0"/>
          <w:numId w:val="36"/>
        </w:numPr>
        <w:spacing w:after="160" w:line="278" w:lineRule="auto"/>
        <w:ind w:left="357" w:hanging="357"/>
        <w:jc w:val="both"/>
      </w:pPr>
      <w:r>
        <w:t>S</w:t>
      </w:r>
      <w:r w:rsidR="00B752A9">
        <w:t xml:space="preserve">ociální služby Karviná požádali o </w:t>
      </w:r>
      <w:r w:rsidR="00A15351">
        <w:t xml:space="preserve">deklaraci finanční spoluúčasti obce na </w:t>
      </w:r>
      <w:r w:rsidR="00B752A9">
        <w:t xml:space="preserve">navýšení </w:t>
      </w:r>
      <w:r w:rsidR="00A15351">
        <w:t xml:space="preserve">kapacity </w:t>
      </w:r>
      <w:r w:rsidR="00B752A9">
        <w:t xml:space="preserve">klientů </w:t>
      </w:r>
      <w:r w:rsidR="00A15351">
        <w:t xml:space="preserve">(z 8 na 12) </w:t>
      </w:r>
      <w:r w:rsidR="00B752A9">
        <w:t xml:space="preserve">a </w:t>
      </w:r>
      <w:r w:rsidR="00A15351">
        <w:t xml:space="preserve">o 0,75 </w:t>
      </w:r>
      <w:r w:rsidR="00A15351">
        <w:t xml:space="preserve">úvazku </w:t>
      </w:r>
      <w:r w:rsidR="00B752A9">
        <w:t>pracovníků</w:t>
      </w:r>
      <w:r w:rsidR="00A15351">
        <w:t xml:space="preserve"> v přímé péči</w:t>
      </w:r>
      <w:r w:rsidR="00B752A9">
        <w:t xml:space="preserve"> </w:t>
      </w:r>
      <w:r w:rsidR="00A15351">
        <w:t xml:space="preserve">sociální služby Denní centrum služeb </w:t>
      </w:r>
      <w:r w:rsidR="00B752A9">
        <w:t>od 01.07.2026</w:t>
      </w:r>
      <w:r w:rsidR="00A15351">
        <w:t xml:space="preserve">, a to </w:t>
      </w:r>
      <w:r w:rsidR="00B752A9">
        <w:t>z důvodu přestěhování</w:t>
      </w:r>
      <w:r w:rsidR="00A15351">
        <w:t xml:space="preserve"> do větších rekonstruovaných prostor budovy </w:t>
      </w:r>
      <w:r w:rsidR="00B752A9">
        <w:t xml:space="preserve">Denního </w:t>
      </w:r>
      <w:r w:rsidR="00A15351">
        <w:t xml:space="preserve">stacionáře </w:t>
      </w:r>
      <w:r w:rsidR="00B752A9">
        <w:t xml:space="preserve">v Aleji, </w:t>
      </w:r>
      <w:r w:rsidR="00A15351">
        <w:t xml:space="preserve">Karviná-Ráj a také o deklaraci na navýšení úvazku pracovníků v PP o 0,5 u Pečovatelské služby </w:t>
      </w:r>
      <w:r w:rsidR="00B752A9">
        <w:t>od 01.07.2026</w:t>
      </w:r>
      <w:r w:rsidR="00A15351">
        <w:t xml:space="preserve"> z důvodu zvýšené poptávky na zajištění služby v odpoledních hodinách a o víkendech. </w:t>
      </w:r>
    </w:p>
    <w:p w14:paraId="4C6D0C1D" w14:textId="05CA5236" w:rsidR="00A15351" w:rsidRPr="00A15351" w:rsidRDefault="00A15351" w:rsidP="00E90013">
      <w:pPr>
        <w:pStyle w:val="Odstavecseseznamem"/>
        <w:numPr>
          <w:ilvl w:val="0"/>
          <w:numId w:val="36"/>
        </w:numPr>
        <w:spacing w:after="160" w:line="278" w:lineRule="auto"/>
        <w:ind w:left="357" w:hanging="357"/>
        <w:jc w:val="both"/>
      </w:pPr>
      <w:r>
        <w:t xml:space="preserve">Dotační řízení na rok 2026 - </w:t>
      </w:r>
      <w:r w:rsidR="00B752A9">
        <w:t>rozpočet pro sociální oblast bude v roce 2026</w:t>
      </w:r>
      <w:r>
        <w:t xml:space="preserve"> </w:t>
      </w:r>
      <w:r w:rsidR="00B752A9">
        <w:t>stejný jako v roce 2025</w:t>
      </w:r>
      <w:r>
        <w:t xml:space="preserve"> (k navýšení došlo pouze z důvodu schválených deklarací)</w:t>
      </w:r>
      <w:r w:rsidR="00B752A9">
        <w:t xml:space="preserve">, </w:t>
      </w:r>
      <w:r>
        <w:t xml:space="preserve">termín pro podávání žádostí je </w:t>
      </w:r>
      <w:r w:rsidRPr="00E90013">
        <w:rPr>
          <w:b/>
          <w:bCs/>
        </w:rPr>
        <w:t xml:space="preserve">od 12.11.2025 do 12.12.2025 </w:t>
      </w:r>
      <w:r w:rsidRPr="00E90013">
        <w:t>(termín je stanoven tak, aby mohly být žádosti zpracovány a projednány v orgánech města v měsících březen, případně duben 2026). Žádosti včetně potřebných příloh jsou k dispozici na webových stránkách města:</w:t>
      </w:r>
      <w:r w:rsidR="00E90013">
        <w:t xml:space="preserve"> </w:t>
      </w:r>
      <w:hyperlink r:id="rId7" w:history="1">
        <w:r w:rsidRPr="00A15351">
          <w:rPr>
            <w:rStyle w:val="Hypertextovodkaz"/>
          </w:rPr>
          <w:t>https://www.karvina.cz/magistrat/zadost-o-dotaci-z-rozpoctu-smk</w:t>
        </w:r>
      </w:hyperlink>
      <w:r w:rsidR="00E90013">
        <w:t xml:space="preserve">. </w:t>
      </w:r>
      <w:r w:rsidRPr="00A15351">
        <w:t>V rámci formulářů jsou i Zásady pro poskytování dotací</w:t>
      </w:r>
      <w:r w:rsidR="00E90013">
        <w:t xml:space="preserve">, kde je nutné </w:t>
      </w:r>
      <w:r w:rsidRPr="00A15351">
        <w:t>věn</w:t>
      </w:r>
      <w:r w:rsidR="00E90013">
        <w:t>ovat</w:t>
      </w:r>
      <w:r w:rsidRPr="00A15351">
        <w:t xml:space="preserve"> pozornost zejména článku 7, „Využití dotace“, kde jsou uvedeny neuznatelné náklady. </w:t>
      </w:r>
    </w:p>
    <w:p w14:paraId="2CE739CF" w14:textId="75EF3A53" w:rsidR="00B752A9" w:rsidRDefault="00B752A9" w:rsidP="00E90013">
      <w:pPr>
        <w:pStyle w:val="Odstavecseseznamem"/>
        <w:numPr>
          <w:ilvl w:val="0"/>
          <w:numId w:val="36"/>
        </w:numPr>
        <w:spacing w:after="160" w:line="278" w:lineRule="auto"/>
        <w:ind w:left="357" w:hanging="357"/>
        <w:jc w:val="both"/>
      </w:pPr>
      <w:r>
        <w:t>poděkovala za spolupráci a aktivitu pracovní skupiny a popřála do Nového roku</w:t>
      </w:r>
      <w:r w:rsidR="001E7317">
        <w:t>.</w:t>
      </w:r>
    </w:p>
    <w:p w14:paraId="0C131226" w14:textId="77777777" w:rsidR="00167EC6" w:rsidRDefault="00167EC6" w:rsidP="00167EC6">
      <w:pPr>
        <w:jc w:val="both"/>
        <w:rPr>
          <w:b/>
          <w:sz w:val="24"/>
          <w:szCs w:val="24"/>
          <w:u w:val="single"/>
        </w:rPr>
      </w:pPr>
      <w:r w:rsidRPr="00002BFF">
        <w:rPr>
          <w:b/>
          <w:sz w:val="24"/>
          <w:szCs w:val="24"/>
          <w:u w:val="single"/>
        </w:rPr>
        <w:lastRenderedPageBreak/>
        <w:t>Nový domov, p. o., Karviná-Nové Město</w:t>
      </w:r>
      <w:r>
        <w:rPr>
          <w:b/>
          <w:sz w:val="24"/>
          <w:szCs w:val="24"/>
          <w:u w:val="single"/>
        </w:rPr>
        <w:t xml:space="preserve"> – Mgr. Helena </w:t>
      </w:r>
      <w:proofErr w:type="spellStart"/>
      <w:r>
        <w:rPr>
          <w:b/>
          <w:sz w:val="24"/>
          <w:szCs w:val="24"/>
          <w:u w:val="single"/>
        </w:rPr>
        <w:t>Waclawiková</w:t>
      </w:r>
      <w:proofErr w:type="spellEnd"/>
    </w:p>
    <w:p w14:paraId="6A21F17E" w14:textId="77777777" w:rsidR="00167EC6" w:rsidRDefault="00167EC6" w:rsidP="00E90013">
      <w:pPr>
        <w:pStyle w:val="Odstavecseseznamem"/>
        <w:numPr>
          <w:ilvl w:val="0"/>
          <w:numId w:val="21"/>
        </w:numPr>
        <w:spacing w:after="160" w:line="278" w:lineRule="auto"/>
        <w:jc w:val="both"/>
      </w:pPr>
      <w:r>
        <w:t xml:space="preserve">příští rok se chystá rekonstrukce staré budovy, náhradní prostory budou v Orlovské nemocnici (4 oddělení), pravděpodobně ke stěhování dojde v druhém pololetí 2026, </w:t>
      </w:r>
    </w:p>
    <w:p w14:paraId="333A5DBE" w14:textId="77777777" w:rsidR="00167EC6" w:rsidRDefault="00167EC6" w:rsidP="00E90013">
      <w:pPr>
        <w:pStyle w:val="Odstavecseseznamem"/>
        <w:numPr>
          <w:ilvl w:val="0"/>
          <w:numId w:val="21"/>
        </w:numPr>
        <w:spacing w:after="160" w:line="278" w:lineRule="auto"/>
        <w:jc w:val="both"/>
      </w:pPr>
      <w:r>
        <w:t>nebude omezení kapacity,</w:t>
      </w:r>
    </w:p>
    <w:p w14:paraId="612B1C3C" w14:textId="77777777" w:rsidR="00167EC6" w:rsidRDefault="00167EC6" w:rsidP="00E90013">
      <w:pPr>
        <w:pStyle w:val="Odstavecseseznamem"/>
        <w:numPr>
          <w:ilvl w:val="0"/>
          <w:numId w:val="21"/>
        </w:numPr>
        <w:spacing w:after="160" w:line="278" w:lineRule="auto"/>
        <w:jc w:val="both"/>
      </w:pPr>
      <w:r>
        <w:t>revize žádostí, několikrát se oslovuje zájemce o pobytovou službu, v případě, že odmítne nabízené místo, žádost se ruší,</w:t>
      </w:r>
    </w:p>
    <w:p w14:paraId="4DE71E4F" w14:textId="77777777" w:rsidR="00167EC6" w:rsidRDefault="00167EC6" w:rsidP="00E90013">
      <w:pPr>
        <w:pStyle w:val="Odstavecseseznamem"/>
        <w:numPr>
          <w:ilvl w:val="0"/>
          <w:numId w:val="21"/>
        </w:numPr>
        <w:spacing w:after="160" w:line="278" w:lineRule="auto"/>
        <w:jc w:val="both"/>
      </w:pPr>
      <w:r>
        <w:t>poděkovala za celoroční spolupráci a popřála krásný advent a štěstí do Nového roku.</w:t>
      </w:r>
    </w:p>
    <w:p w14:paraId="00EE8634" w14:textId="24163FC2" w:rsidR="00ED213E" w:rsidRPr="00E90013" w:rsidRDefault="00620EEF" w:rsidP="00ED213E">
      <w:pPr>
        <w:jc w:val="both"/>
        <w:rPr>
          <w:b/>
          <w:bCs/>
          <w:sz w:val="24"/>
          <w:szCs w:val="24"/>
          <w:u w:val="single"/>
        </w:rPr>
      </w:pPr>
      <w:r w:rsidRPr="00E90013">
        <w:rPr>
          <w:b/>
          <w:bCs/>
          <w:sz w:val="24"/>
          <w:szCs w:val="24"/>
        </w:rPr>
        <w:t xml:space="preserve"> </w:t>
      </w:r>
      <w:r w:rsidR="00ED213E" w:rsidRPr="00E90013">
        <w:rPr>
          <w:b/>
          <w:bCs/>
          <w:sz w:val="24"/>
          <w:szCs w:val="24"/>
          <w:u w:val="single"/>
        </w:rPr>
        <w:t>SMK, Odd. sociálního plánování a podpory – Bc. Jana Gavlovská (vedoucí oddělení)</w:t>
      </w:r>
    </w:p>
    <w:p w14:paraId="447F189B" w14:textId="0EFDF045" w:rsidR="00ED213E" w:rsidRPr="004175EB" w:rsidRDefault="00E90013" w:rsidP="00B0144F">
      <w:pPr>
        <w:pStyle w:val="Odstavecseseznamem"/>
        <w:numPr>
          <w:ilvl w:val="0"/>
          <w:numId w:val="25"/>
        </w:numPr>
        <w:spacing w:after="160" w:line="278" w:lineRule="auto"/>
        <w:jc w:val="both"/>
        <w:rPr>
          <w:b/>
          <w:bCs/>
        </w:rPr>
      </w:pPr>
      <w:r>
        <w:t xml:space="preserve">sdělila, že v rámci Zákona o podpoře bydlení vznikne </w:t>
      </w:r>
      <w:r w:rsidR="004709F5">
        <w:t xml:space="preserve">od 01.01.2026 </w:t>
      </w:r>
      <w:r>
        <w:t>na Odboru sociálním</w:t>
      </w:r>
      <w:r w:rsidR="00ED213E">
        <w:t xml:space="preserve"> K</w:t>
      </w:r>
      <w:r>
        <w:t>ontaktní místo pro</w:t>
      </w:r>
      <w:r w:rsidR="00ED213E">
        <w:t xml:space="preserve"> bydlení v Karviné,</w:t>
      </w:r>
    </w:p>
    <w:p w14:paraId="01DCC7FA" w14:textId="12299AE9" w:rsidR="00ED213E" w:rsidRDefault="004709F5" w:rsidP="00B0144F">
      <w:pPr>
        <w:pStyle w:val="Odstavecseseznamem"/>
        <w:numPr>
          <w:ilvl w:val="0"/>
          <w:numId w:val="25"/>
        </w:numPr>
        <w:spacing w:after="160" w:line="278" w:lineRule="auto"/>
        <w:jc w:val="both"/>
      </w:pPr>
      <w:r>
        <w:t xml:space="preserve">od </w:t>
      </w:r>
      <w:r w:rsidR="00ED213E">
        <w:t xml:space="preserve">01.01.2026 </w:t>
      </w:r>
      <w:r>
        <w:t>zahájí činnost</w:t>
      </w:r>
      <w:r w:rsidR="00ED213E">
        <w:t xml:space="preserve"> Centrum duševního zdraví pro děti a mládež </w:t>
      </w:r>
      <w:r>
        <w:t xml:space="preserve">Bezpečný růst </w:t>
      </w:r>
      <w:r w:rsidR="00ED213E">
        <w:t>(CDZ)</w:t>
      </w:r>
      <w:r>
        <w:t xml:space="preserve"> </w:t>
      </w:r>
      <w:r w:rsidR="00ED213E">
        <w:t xml:space="preserve">se sídlem </w:t>
      </w:r>
      <w:r>
        <w:t xml:space="preserve">ambulance </w:t>
      </w:r>
      <w:r w:rsidR="00ED213E">
        <w:t>v Bohumíně, spádová oblast – Orlová, Karviná, Bohumín,</w:t>
      </w:r>
      <w:r>
        <w:t xml:space="preserve"> budou působit i v terénní formě, tak budou moci pracovat s dětmi a jejich rodinami v přirozeném prostředí, spolupracovat se školami, </w:t>
      </w:r>
      <w:proofErr w:type="spellStart"/>
      <w:r>
        <w:t>OSPODem</w:t>
      </w:r>
      <w:proofErr w:type="spellEnd"/>
      <w:r>
        <w:t xml:space="preserve"> apod. Podstata je </w:t>
      </w:r>
      <w:r w:rsidR="00ED213E">
        <w:t>propojení sociální a zdravotní stránky,</w:t>
      </w:r>
      <w:r>
        <w:t xml:space="preserve"> </w:t>
      </w:r>
      <w:r w:rsidR="00ED213E">
        <w:t>budou využívat zkušenosti z ostravského CDZ</w:t>
      </w:r>
      <w:r w:rsidR="001E7317">
        <w:t>,</w:t>
      </w:r>
    </w:p>
    <w:p w14:paraId="5E9CA197" w14:textId="68B45745" w:rsidR="00ED213E" w:rsidRDefault="00ED213E" w:rsidP="00B0144F">
      <w:pPr>
        <w:pStyle w:val="Odstavecseseznamem"/>
        <w:numPr>
          <w:ilvl w:val="0"/>
          <w:numId w:val="25"/>
        </w:numPr>
        <w:spacing w:after="160" w:line="278" w:lineRule="auto"/>
        <w:jc w:val="both"/>
      </w:pPr>
      <w:r>
        <w:t xml:space="preserve">kolaudace </w:t>
      </w:r>
      <w:r w:rsidR="004709F5">
        <w:t>nově stavěného domova (</w:t>
      </w:r>
      <w:proofErr w:type="spellStart"/>
      <w:r>
        <w:t>Prosene</w:t>
      </w:r>
      <w:r w:rsidR="004709F5">
        <w:t>o</w:t>
      </w:r>
      <w:proofErr w:type="spellEnd"/>
      <w:r w:rsidR="004709F5">
        <w:t>)</w:t>
      </w:r>
      <w:r>
        <w:t xml:space="preserve"> je plánována na únor 2026, </w:t>
      </w:r>
      <w:r w:rsidR="004709F5">
        <w:t xml:space="preserve">došlo ke změně majitele i názvu – na </w:t>
      </w:r>
      <w:proofErr w:type="spellStart"/>
      <w:r w:rsidR="004709F5">
        <w:t>Senevida</w:t>
      </w:r>
      <w:proofErr w:type="spellEnd"/>
      <w:r>
        <w:t xml:space="preserve">, pod kterou sjednocuje zařízení dosud fungující pod názvy ALZHEIMER HOME a </w:t>
      </w:r>
      <w:proofErr w:type="spellStart"/>
      <w:r>
        <w:t>SeneCura</w:t>
      </w:r>
      <w:proofErr w:type="spellEnd"/>
      <w:r>
        <w:t>, vlastníkem je Penta</w:t>
      </w:r>
      <w:r w:rsidR="004709F5">
        <w:t>. Mají v plánu zařadit část lůžek do krajské síti, aby dosáhli na dotace z kap. 313 státního rozpočtu</w:t>
      </w:r>
      <w:r w:rsidR="00B0144F">
        <w:t>. C</w:t>
      </w:r>
      <w:r w:rsidR="004709F5">
        <w:t xml:space="preserve">eny </w:t>
      </w:r>
      <w:r w:rsidR="00B0144F">
        <w:t xml:space="preserve">za služby </w:t>
      </w:r>
      <w:r w:rsidR="004709F5">
        <w:t xml:space="preserve">však budou zřejmě vyšší, na úrovni ostatních soukromých zařízení. </w:t>
      </w:r>
    </w:p>
    <w:p w14:paraId="484B7ED3" w14:textId="77777777" w:rsidR="00ED213E" w:rsidRDefault="00ED213E" w:rsidP="00B0144F">
      <w:pPr>
        <w:pStyle w:val="Odstavecseseznamem"/>
        <w:numPr>
          <w:ilvl w:val="0"/>
          <w:numId w:val="25"/>
        </w:numPr>
        <w:spacing w:after="0" w:line="278" w:lineRule="auto"/>
        <w:ind w:left="357" w:hanging="357"/>
        <w:contextualSpacing w:val="0"/>
        <w:jc w:val="both"/>
      </w:pPr>
      <w:r>
        <w:t>Poděkovala za spolupráci a aktivitu pracovní skupiny a popřála do Nového roku.</w:t>
      </w:r>
    </w:p>
    <w:p w14:paraId="4DC1550A" w14:textId="77777777" w:rsidR="00ED213E" w:rsidRDefault="00ED213E" w:rsidP="00ED213E">
      <w:pPr>
        <w:pStyle w:val="Odstavecseseznamem"/>
        <w:ind w:left="360"/>
        <w:jc w:val="both"/>
        <w:rPr>
          <w:sz w:val="24"/>
          <w:szCs w:val="24"/>
          <w:u w:val="single"/>
        </w:rPr>
      </w:pPr>
    </w:p>
    <w:p w14:paraId="43508E91" w14:textId="4E7DDE2D" w:rsidR="00ED213E" w:rsidRPr="00B0144F" w:rsidRDefault="00ED213E" w:rsidP="00ED213E">
      <w:pPr>
        <w:pStyle w:val="Odstavecseseznamem"/>
        <w:ind w:left="0"/>
        <w:jc w:val="both"/>
        <w:rPr>
          <w:b/>
          <w:bCs/>
          <w:sz w:val="24"/>
          <w:szCs w:val="24"/>
          <w:u w:val="single"/>
        </w:rPr>
      </w:pPr>
      <w:r w:rsidRPr="00B0144F">
        <w:rPr>
          <w:b/>
          <w:bCs/>
          <w:sz w:val="24"/>
          <w:szCs w:val="24"/>
          <w:u w:val="single"/>
        </w:rPr>
        <w:t>Nemocnice Karviná-Ráj, p. o.</w:t>
      </w:r>
    </w:p>
    <w:p w14:paraId="6733ACF5" w14:textId="7E78C3CB" w:rsidR="00ED213E" w:rsidRDefault="00ED213E" w:rsidP="00ED213E">
      <w:pPr>
        <w:pStyle w:val="Odstavecseseznamem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zdravotně sociální pracovník Mgr. et Bc. Šárka Petříková</w:t>
      </w:r>
    </w:p>
    <w:p w14:paraId="02294D0D" w14:textId="5230D0C6" w:rsidR="00ED213E" w:rsidRDefault="00B0144F" w:rsidP="00ED213E">
      <w:pPr>
        <w:pStyle w:val="Odstavecseseznamem"/>
        <w:numPr>
          <w:ilvl w:val="0"/>
          <w:numId w:val="26"/>
        </w:numPr>
        <w:spacing w:after="160" w:line="278" w:lineRule="auto"/>
      </w:pPr>
      <w:r>
        <w:t>Oddělení LDN v Karviné mělo být rozšířeno o 23 lůžek (</w:t>
      </w:r>
      <w:r w:rsidR="00ED213E">
        <w:t>2. oddělení na plicním oddělení</w:t>
      </w:r>
      <w:r>
        <w:t>),</w:t>
      </w:r>
      <w:r w:rsidR="00ED213E">
        <w:t xml:space="preserve"> chybí </w:t>
      </w:r>
      <w:r>
        <w:t xml:space="preserve">však </w:t>
      </w:r>
      <w:r w:rsidR="00ED213E">
        <w:t>personál – lékaři a zdravotní sestry,</w:t>
      </w:r>
      <w:r>
        <w:t xml:space="preserve"> </w:t>
      </w:r>
    </w:p>
    <w:p w14:paraId="3C885946" w14:textId="6AFB5776" w:rsidR="00ED213E" w:rsidRDefault="00ED213E" w:rsidP="003B7566">
      <w:pPr>
        <w:pStyle w:val="Odstavecseseznamem"/>
        <w:numPr>
          <w:ilvl w:val="0"/>
          <w:numId w:val="26"/>
        </w:numPr>
        <w:spacing w:after="160" w:line="278" w:lineRule="auto"/>
      </w:pPr>
      <w:r>
        <w:t xml:space="preserve">kapacita LDN </w:t>
      </w:r>
      <w:r w:rsidR="00B0144F">
        <w:t xml:space="preserve">je </w:t>
      </w:r>
      <w:r>
        <w:t>nedostačující, větší šance na umístění v LDN je, pokud je pacient hospitalizován, než když přichází z venku,</w:t>
      </w:r>
    </w:p>
    <w:p w14:paraId="55D5B506" w14:textId="77777777" w:rsidR="00ED213E" w:rsidRDefault="00ED213E" w:rsidP="00B0144F">
      <w:pPr>
        <w:pStyle w:val="Odstavecseseznamem"/>
        <w:numPr>
          <w:ilvl w:val="0"/>
          <w:numId w:val="26"/>
        </w:numPr>
        <w:spacing w:after="0" w:line="278" w:lineRule="auto"/>
        <w:ind w:left="357" w:hanging="357"/>
        <w:contextualSpacing w:val="0"/>
      </w:pPr>
      <w:r>
        <w:t xml:space="preserve">nově zřízeno oční oddělení v nemocnici. </w:t>
      </w:r>
    </w:p>
    <w:p w14:paraId="50793131" w14:textId="77777777" w:rsidR="001E7317" w:rsidRDefault="001E7317" w:rsidP="00B0144F">
      <w:pPr>
        <w:pStyle w:val="Odstavecseseznamem"/>
        <w:spacing w:after="0" w:line="240" w:lineRule="auto"/>
        <w:ind w:left="0"/>
        <w:contextualSpacing w:val="0"/>
        <w:jc w:val="both"/>
        <w:rPr>
          <w:sz w:val="24"/>
          <w:szCs w:val="24"/>
          <w:u w:val="single"/>
        </w:rPr>
      </w:pPr>
    </w:p>
    <w:p w14:paraId="5CD9B1AF" w14:textId="026DFC6A" w:rsidR="00ED213E" w:rsidRPr="00B0144F" w:rsidRDefault="00ED213E" w:rsidP="00ED213E">
      <w:pPr>
        <w:pStyle w:val="Odstavecseseznamem"/>
        <w:ind w:left="0"/>
        <w:jc w:val="both"/>
        <w:rPr>
          <w:b/>
          <w:bCs/>
          <w:sz w:val="24"/>
          <w:szCs w:val="24"/>
          <w:u w:val="single"/>
        </w:rPr>
      </w:pPr>
      <w:r w:rsidRPr="00B0144F">
        <w:rPr>
          <w:b/>
          <w:bCs/>
          <w:sz w:val="24"/>
          <w:szCs w:val="24"/>
          <w:u w:val="single"/>
        </w:rPr>
        <w:t xml:space="preserve">Anděl strážný z. </w:t>
      </w:r>
      <w:proofErr w:type="spellStart"/>
      <w:r w:rsidRPr="00B0144F">
        <w:rPr>
          <w:b/>
          <w:bCs/>
          <w:sz w:val="24"/>
          <w:szCs w:val="24"/>
          <w:u w:val="single"/>
        </w:rPr>
        <w:t>ú.</w:t>
      </w:r>
      <w:proofErr w:type="spellEnd"/>
    </w:p>
    <w:p w14:paraId="26827000" w14:textId="6DBE7868" w:rsidR="00ED213E" w:rsidRDefault="00ED213E" w:rsidP="00ED213E">
      <w:pPr>
        <w:pStyle w:val="Odstavecseseznamem"/>
        <w:spacing w:after="0"/>
        <w:ind w:left="0"/>
        <w:jc w:val="both"/>
        <w:rPr>
          <w:b/>
          <w:sz w:val="24"/>
          <w:szCs w:val="24"/>
        </w:rPr>
      </w:pPr>
      <w:r w:rsidRPr="00ED213E">
        <w:rPr>
          <w:b/>
          <w:sz w:val="24"/>
          <w:szCs w:val="24"/>
        </w:rPr>
        <w:t>Tísňová péče pro seniory</w:t>
      </w:r>
      <w:r>
        <w:rPr>
          <w:b/>
          <w:sz w:val="24"/>
          <w:szCs w:val="24"/>
        </w:rPr>
        <w:t>, sociální pracovník Mgr. Jiří Amsler</w:t>
      </w:r>
    </w:p>
    <w:p w14:paraId="0033D2D1" w14:textId="208DB300" w:rsidR="00ED213E" w:rsidRDefault="00ED213E" w:rsidP="001E7317">
      <w:pPr>
        <w:pStyle w:val="Odstavecseseznamem"/>
        <w:numPr>
          <w:ilvl w:val="2"/>
          <w:numId w:val="27"/>
        </w:numPr>
        <w:ind w:left="426" w:hanging="426"/>
      </w:pPr>
      <w:r>
        <w:t>větší přírůstek klientů,</w:t>
      </w:r>
    </w:p>
    <w:p w14:paraId="5F2B450F" w14:textId="7B769276" w:rsidR="00ED213E" w:rsidRDefault="00ED213E" w:rsidP="001E7317">
      <w:pPr>
        <w:pStyle w:val="Odstavecseseznamem"/>
        <w:numPr>
          <w:ilvl w:val="2"/>
          <w:numId w:val="27"/>
        </w:numPr>
        <w:ind w:left="426" w:hanging="426"/>
      </w:pPr>
      <w:r>
        <w:t>nová kolegyně v Olomouckém kraji,</w:t>
      </w:r>
    </w:p>
    <w:p w14:paraId="1A0545F1" w14:textId="43522E0B" w:rsidR="00ED213E" w:rsidRDefault="00ED213E" w:rsidP="001E7317">
      <w:pPr>
        <w:pStyle w:val="Odstavecseseznamem"/>
        <w:numPr>
          <w:ilvl w:val="2"/>
          <w:numId w:val="27"/>
        </w:numPr>
        <w:ind w:left="426" w:hanging="426"/>
      </w:pPr>
      <w:r>
        <w:t>služba prezentuje svoji činnost všude, kde je to možné,</w:t>
      </w:r>
    </w:p>
    <w:p w14:paraId="5758E938" w14:textId="6BF78FB0" w:rsidR="00ED213E" w:rsidRDefault="00ED213E" w:rsidP="001E7317">
      <w:pPr>
        <w:pStyle w:val="Odstavecseseznamem"/>
        <w:numPr>
          <w:ilvl w:val="2"/>
          <w:numId w:val="27"/>
        </w:numPr>
        <w:ind w:left="426" w:hanging="426"/>
      </w:pPr>
      <w:r>
        <w:t xml:space="preserve">doporučení paní </w:t>
      </w:r>
      <w:proofErr w:type="spellStart"/>
      <w:r>
        <w:t>Wiechećové</w:t>
      </w:r>
      <w:proofErr w:type="spellEnd"/>
      <w:r>
        <w:t xml:space="preserve"> dát informaci o fungování služby do </w:t>
      </w:r>
      <w:r w:rsidR="00B0144F">
        <w:t xml:space="preserve">karvinského </w:t>
      </w:r>
      <w:r>
        <w:t>zpravodaje.</w:t>
      </w:r>
    </w:p>
    <w:p w14:paraId="3C9BC367" w14:textId="77777777" w:rsidR="00ED213E" w:rsidRPr="00B0144F" w:rsidRDefault="00ED213E" w:rsidP="00ED213E">
      <w:pPr>
        <w:jc w:val="both"/>
        <w:rPr>
          <w:b/>
          <w:bCs/>
          <w:sz w:val="24"/>
          <w:szCs w:val="24"/>
          <w:u w:val="single"/>
        </w:rPr>
      </w:pPr>
      <w:r w:rsidRPr="00B0144F">
        <w:rPr>
          <w:b/>
          <w:bCs/>
          <w:sz w:val="24"/>
          <w:szCs w:val="24"/>
          <w:u w:val="single"/>
        </w:rPr>
        <w:t>Dobrovolnické centrum ADRA – Žaneta Pawliková</w:t>
      </w:r>
    </w:p>
    <w:p w14:paraId="30946A0A" w14:textId="77777777" w:rsidR="005B5BA6" w:rsidRDefault="005B5BA6" w:rsidP="005B5BA6">
      <w:pPr>
        <w:pStyle w:val="Odstavecseseznamem"/>
        <w:numPr>
          <w:ilvl w:val="0"/>
          <w:numId w:val="28"/>
        </w:numPr>
        <w:spacing w:after="160" w:line="278" w:lineRule="auto"/>
      </w:pPr>
      <w:r>
        <w:t xml:space="preserve">nově od 1. října 2025 došlo v organizaci ADRA k významné změně ve vedení, Radomíra Špinku nahradila Mirka Čančíková </w:t>
      </w:r>
      <w:proofErr w:type="spellStart"/>
      <w:r>
        <w:t>Illetšková</w:t>
      </w:r>
      <w:proofErr w:type="spellEnd"/>
      <w:r>
        <w:t>,</w:t>
      </w:r>
    </w:p>
    <w:p w14:paraId="48B4CFDC" w14:textId="681840D4" w:rsidR="005B5BA6" w:rsidRDefault="005B5BA6" w:rsidP="005B5BA6">
      <w:pPr>
        <w:pStyle w:val="Odstavecseseznamem"/>
        <w:numPr>
          <w:ilvl w:val="0"/>
          <w:numId w:val="28"/>
        </w:numPr>
        <w:spacing w:after="160" w:line="278" w:lineRule="auto"/>
      </w:pPr>
      <w:r>
        <w:t>přibývají žádosti o dobrovolnictví do domácnost</w:t>
      </w:r>
      <w:r w:rsidR="00B0144F">
        <w:t>í</w:t>
      </w:r>
      <w:r>
        <w:t xml:space="preserve">, </w:t>
      </w:r>
      <w:r w:rsidR="00B0144F">
        <w:t>chybí však vhodní dobrovolníci, větší nabídka dobrovolníků je do sociálních služeb</w:t>
      </w:r>
      <w:r>
        <w:t>,</w:t>
      </w:r>
    </w:p>
    <w:p w14:paraId="78B469D3" w14:textId="1DCB83C8" w:rsidR="00B0144F" w:rsidRDefault="00B0144F" w:rsidP="00B0144F">
      <w:pPr>
        <w:pStyle w:val="Odstavecseseznamem"/>
        <w:numPr>
          <w:ilvl w:val="0"/>
          <w:numId w:val="28"/>
        </w:numPr>
        <w:spacing w:after="160" w:line="278" w:lineRule="auto"/>
      </w:pPr>
      <w:r>
        <w:t xml:space="preserve">vysvětlila podmínky pro výkon dobrovolnictví - </w:t>
      </w:r>
      <w:r w:rsidR="005B5BA6">
        <w:t>studenti starší 15 let mohou docházet pouze do zařízení</w:t>
      </w:r>
      <w:r>
        <w:t xml:space="preserve"> soc. služeb</w:t>
      </w:r>
      <w:r w:rsidR="005B5BA6">
        <w:t xml:space="preserve">, nad 18 let </w:t>
      </w:r>
      <w:r>
        <w:t xml:space="preserve">i </w:t>
      </w:r>
      <w:r w:rsidR="005B5BA6">
        <w:t>do domácnosti,</w:t>
      </w:r>
      <w:r>
        <w:t xml:space="preserve"> v</w:t>
      </w:r>
      <w:r w:rsidR="005B5BA6">
        <w:t xml:space="preserve">šichni dobrovolníci jsou proškoleni, dokládají </w:t>
      </w:r>
      <w:r w:rsidR="005B5BA6">
        <w:lastRenderedPageBreak/>
        <w:t>výpis z RT, smlouvu o způsobilosti a jsou pojištění v době evidence,</w:t>
      </w:r>
      <w:r>
        <w:t xml:space="preserve"> </w:t>
      </w:r>
      <w:r w:rsidR="005B5BA6">
        <w:t xml:space="preserve">výjimka – u krátkodobých dobrovolníků do 3 měsíců není potřeba splnit podmínku školení (např. projekt </w:t>
      </w:r>
      <w:proofErr w:type="spellStart"/>
      <w:r w:rsidR="005B5BA6">
        <w:t>Adráček</w:t>
      </w:r>
      <w:proofErr w:type="spellEnd"/>
      <w:r w:rsidR="005B5BA6">
        <w:t xml:space="preserve"> – maminky s dětmi)</w:t>
      </w:r>
      <w:r>
        <w:t>, p</w:t>
      </w:r>
      <w:r>
        <w:t>aní Pawliková je garantem dobrovolníka</w:t>
      </w:r>
      <w:r>
        <w:t>.</w:t>
      </w:r>
      <w:r>
        <w:t>,</w:t>
      </w:r>
    </w:p>
    <w:p w14:paraId="32A1DDF8" w14:textId="77777777" w:rsidR="005B5BA6" w:rsidRPr="00B0144F" w:rsidRDefault="005B5BA6" w:rsidP="005B5BA6">
      <w:pPr>
        <w:jc w:val="both"/>
        <w:rPr>
          <w:b/>
          <w:bCs/>
          <w:sz w:val="24"/>
          <w:szCs w:val="24"/>
          <w:u w:val="single"/>
        </w:rPr>
      </w:pPr>
      <w:r w:rsidRPr="00B0144F">
        <w:rPr>
          <w:b/>
          <w:bCs/>
          <w:sz w:val="24"/>
          <w:szCs w:val="24"/>
          <w:u w:val="single"/>
        </w:rPr>
        <w:t xml:space="preserve">Úřad práce ČR, </w:t>
      </w:r>
      <w:proofErr w:type="spellStart"/>
      <w:r w:rsidRPr="00B0144F">
        <w:rPr>
          <w:b/>
          <w:bCs/>
          <w:sz w:val="24"/>
          <w:szCs w:val="24"/>
          <w:u w:val="single"/>
        </w:rPr>
        <w:t>KoP</w:t>
      </w:r>
      <w:proofErr w:type="spellEnd"/>
      <w:r w:rsidRPr="00B0144F">
        <w:rPr>
          <w:b/>
          <w:bCs/>
          <w:sz w:val="24"/>
          <w:szCs w:val="24"/>
          <w:u w:val="single"/>
        </w:rPr>
        <w:t xml:space="preserve"> Karviná</w:t>
      </w:r>
    </w:p>
    <w:p w14:paraId="06CD4BF6" w14:textId="764638F9" w:rsidR="005B5BA6" w:rsidRDefault="005B5BA6" w:rsidP="005B5BA6">
      <w:pPr>
        <w:jc w:val="both"/>
        <w:rPr>
          <w:b/>
          <w:sz w:val="24"/>
          <w:szCs w:val="24"/>
        </w:rPr>
      </w:pPr>
      <w:r w:rsidRPr="009A76D2">
        <w:rPr>
          <w:b/>
          <w:sz w:val="24"/>
          <w:szCs w:val="24"/>
        </w:rPr>
        <w:t xml:space="preserve">Oddělení dávek OZP a </w:t>
      </w:r>
      <w:proofErr w:type="spellStart"/>
      <w:r w:rsidRPr="009A76D2">
        <w:rPr>
          <w:b/>
          <w:sz w:val="24"/>
          <w:szCs w:val="24"/>
        </w:rPr>
        <w:t>PnP</w:t>
      </w:r>
      <w:proofErr w:type="spellEnd"/>
      <w:r>
        <w:rPr>
          <w:b/>
          <w:sz w:val="24"/>
          <w:szCs w:val="24"/>
        </w:rPr>
        <w:t xml:space="preserve"> – </w:t>
      </w:r>
      <w:r w:rsidR="00B0144F">
        <w:rPr>
          <w:b/>
          <w:sz w:val="24"/>
          <w:szCs w:val="24"/>
        </w:rPr>
        <w:t>Bc</w:t>
      </w:r>
      <w:r>
        <w:rPr>
          <w:b/>
          <w:sz w:val="24"/>
          <w:szCs w:val="24"/>
        </w:rPr>
        <w:t>. Milada Uhrinová</w:t>
      </w:r>
    </w:p>
    <w:p w14:paraId="5654138B" w14:textId="77777777" w:rsidR="005B5BA6" w:rsidRDefault="005B5BA6" w:rsidP="00B0144F">
      <w:pPr>
        <w:pStyle w:val="Odstavecseseznamem"/>
        <w:numPr>
          <w:ilvl w:val="1"/>
          <w:numId w:val="31"/>
        </w:numPr>
        <w:spacing w:after="160" w:line="278" w:lineRule="auto"/>
        <w:jc w:val="both"/>
      </w:pPr>
      <w:r>
        <w:t>PNP – navýšení u 1. a 2. stupně od ledna 2026, beze změny u 3.a 4. stupně.</w:t>
      </w:r>
    </w:p>
    <w:p w14:paraId="7C92DD27" w14:textId="373D15B9" w:rsidR="005B5BA6" w:rsidRDefault="00B0144F" w:rsidP="00B0144F">
      <w:pPr>
        <w:pStyle w:val="Odstavecseseznamem"/>
        <w:numPr>
          <w:ilvl w:val="1"/>
          <w:numId w:val="31"/>
        </w:numPr>
        <w:spacing w:after="160" w:line="278" w:lineRule="auto"/>
        <w:jc w:val="both"/>
      </w:pPr>
      <w:r>
        <w:t xml:space="preserve">Nově přiznávají </w:t>
      </w:r>
      <w:r w:rsidR="005B5BA6">
        <w:t>PNP u terminálních stavů – doporučení</w:t>
      </w:r>
      <w:r>
        <w:t xml:space="preserve"> zajištění </w:t>
      </w:r>
      <w:r w:rsidR="005B5BA6">
        <w:t xml:space="preserve">plné moci </w:t>
      </w:r>
      <w:r>
        <w:t xml:space="preserve">pro </w:t>
      </w:r>
      <w:r w:rsidR="005B5BA6">
        <w:t xml:space="preserve">pečující osoby, nutné vyjádření pouze těch lékařů, kteří jsou v žádosti vyjmenovaní, do týden se </w:t>
      </w:r>
      <w:r>
        <w:t xml:space="preserve">pak </w:t>
      </w:r>
      <w:r w:rsidR="005B5BA6">
        <w:t>vydává rozhodnutí o přiznání 3</w:t>
      </w:r>
      <w:r>
        <w:t>.</w:t>
      </w:r>
      <w:r w:rsidR="005B5BA6">
        <w:t xml:space="preserve"> stupně, které je platné rok, v případě zhoršení zdravotního stavu lze podat návrh na zvýšení PNP dle klasického postupu,</w:t>
      </w:r>
    </w:p>
    <w:p w14:paraId="293B21AC" w14:textId="71B9407C" w:rsidR="005B5BA6" w:rsidRDefault="005B5BA6" w:rsidP="00B0144F">
      <w:pPr>
        <w:pStyle w:val="Odstavecseseznamem"/>
        <w:numPr>
          <w:ilvl w:val="1"/>
          <w:numId w:val="31"/>
        </w:numPr>
        <w:spacing w:after="160" w:line="278" w:lineRule="auto"/>
        <w:jc w:val="both"/>
      </w:pPr>
      <w:r>
        <w:t xml:space="preserve">PNP </w:t>
      </w:r>
      <w:r w:rsidR="00B0144F">
        <w:t>a dávky OZP má</w:t>
      </w:r>
      <w:r w:rsidR="00CC6446">
        <w:t>jí</w:t>
      </w:r>
      <w:r w:rsidR="00B0144F">
        <w:t xml:space="preserve"> </w:t>
      </w:r>
      <w:r w:rsidR="00CC6446">
        <w:t>být převedeny</w:t>
      </w:r>
      <w:r>
        <w:t xml:space="preserve"> na OSSZ</w:t>
      </w:r>
      <w:r w:rsidR="00CC6446">
        <w:t xml:space="preserve">, zatím se počítá s datem </w:t>
      </w:r>
      <w:r>
        <w:t xml:space="preserve">k 01.07.2026, </w:t>
      </w:r>
      <w:r w:rsidR="00CC6446">
        <w:t>avšak přesnější informace nemají. N</w:t>
      </w:r>
      <w:r>
        <w:t>ově podání</w:t>
      </w:r>
      <w:r w:rsidR="00CC6446">
        <w:t xml:space="preserve"> prostřednictvím on-line </w:t>
      </w:r>
      <w:r>
        <w:t xml:space="preserve">stejné jako u </w:t>
      </w:r>
      <w:proofErr w:type="spellStart"/>
      <w:r>
        <w:t>superdávky</w:t>
      </w:r>
      <w:proofErr w:type="spellEnd"/>
      <w:r>
        <w:t>.</w:t>
      </w:r>
      <w:r w:rsidR="00CC6446">
        <w:t xml:space="preserve"> </w:t>
      </w:r>
      <w:r>
        <w:t xml:space="preserve">   </w:t>
      </w:r>
    </w:p>
    <w:p w14:paraId="275332B7" w14:textId="4914EC15" w:rsidR="005B5BA6" w:rsidRPr="00CC6446" w:rsidRDefault="005B5BA6" w:rsidP="005B5BA6">
      <w:pPr>
        <w:jc w:val="both"/>
        <w:rPr>
          <w:b/>
          <w:bCs/>
          <w:sz w:val="24"/>
          <w:szCs w:val="24"/>
          <w:u w:val="single"/>
        </w:rPr>
      </w:pPr>
      <w:r w:rsidRPr="00CC6446">
        <w:rPr>
          <w:b/>
          <w:bCs/>
          <w:sz w:val="24"/>
          <w:szCs w:val="24"/>
          <w:u w:val="single"/>
        </w:rPr>
        <w:t xml:space="preserve">SMK, Odd. sociálního plánování a podpory – </w:t>
      </w:r>
      <w:proofErr w:type="spellStart"/>
      <w:r w:rsidRPr="00CC6446">
        <w:rPr>
          <w:b/>
          <w:bCs/>
          <w:sz w:val="24"/>
          <w:szCs w:val="24"/>
          <w:u w:val="single"/>
        </w:rPr>
        <w:t>mgr</w:t>
      </w:r>
      <w:proofErr w:type="spellEnd"/>
      <w:r w:rsidRPr="00CC6446">
        <w:rPr>
          <w:b/>
          <w:bCs/>
          <w:sz w:val="24"/>
          <w:szCs w:val="24"/>
          <w:u w:val="single"/>
        </w:rPr>
        <w:t xml:space="preserve"> et Bc. Marie Polláková</w:t>
      </w:r>
    </w:p>
    <w:p w14:paraId="68C3E7CB" w14:textId="77777777" w:rsidR="005B5BA6" w:rsidRDefault="005B5BA6" w:rsidP="005B5BA6">
      <w:pPr>
        <w:pStyle w:val="Odstavecseseznamem"/>
        <w:numPr>
          <w:ilvl w:val="1"/>
          <w:numId w:val="33"/>
        </w:numPr>
        <w:spacing w:after="160" w:line="278" w:lineRule="auto"/>
        <w:ind w:left="360"/>
      </w:pPr>
      <w:r>
        <w:t>v letošním roce se realizovaly tyto akce pro seniory:</w:t>
      </w:r>
    </w:p>
    <w:p w14:paraId="3EA047AA" w14:textId="3C33A26C" w:rsidR="005B5BA6" w:rsidRDefault="00CC6446" w:rsidP="005B5BA6">
      <w:pPr>
        <w:pStyle w:val="Odstavecseseznamem"/>
        <w:numPr>
          <w:ilvl w:val="1"/>
          <w:numId w:val="33"/>
        </w:numPr>
        <w:spacing w:after="160" w:line="278" w:lineRule="auto"/>
        <w:ind w:left="360"/>
      </w:pPr>
      <w:r>
        <w:t>tří</w:t>
      </w:r>
      <w:r w:rsidR="005B5BA6">
        <w:t>denní příměstský tábor pro muže – kladně přijat u mužů</w:t>
      </w:r>
      <w:r w:rsidR="00767723">
        <w:t>,</w:t>
      </w:r>
    </w:p>
    <w:p w14:paraId="55A3B7D9" w14:textId="5E26CB88" w:rsidR="00767723" w:rsidRDefault="00767723" w:rsidP="00AF38DA">
      <w:pPr>
        <w:pStyle w:val="Odstavecseseznamem"/>
        <w:numPr>
          <w:ilvl w:val="1"/>
          <w:numId w:val="33"/>
        </w:numPr>
        <w:spacing w:after="160" w:line="278" w:lineRule="auto"/>
        <w:ind w:left="360"/>
      </w:pPr>
      <w:r>
        <w:t>p</w:t>
      </w:r>
      <w:r w:rsidR="005B5BA6">
        <w:t>ochod starou Karvinou</w:t>
      </w:r>
      <w:r>
        <w:t>,</w:t>
      </w:r>
    </w:p>
    <w:p w14:paraId="201AD6F9" w14:textId="017B6B18" w:rsidR="005B5BA6" w:rsidRDefault="00767723" w:rsidP="00AF38DA">
      <w:pPr>
        <w:pStyle w:val="Odstavecseseznamem"/>
        <w:numPr>
          <w:ilvl w:val="1"/>
          <w:numId w:val="33"/>
        </w:numPr>
        <w:spacing w:after="160" w:line="278" w:lineRule="auto"/>
        <w:ind w:left="360"/>
      </w:pPr>
      <w:r>
        <w:t>p</w:t>
      </w:r>
      <w:r w:rsidR="005B5BA6">
        <w:t>ochod seniorských světýlek – oslav</w:t>
      </w:r>
      <w:r w:rsidR="00CC6446">
        <w:t>a</w:t>
      </w:r>
      <w:r w:rsidR="005B5BA6">
        <w:t xml:space="preserve"> Halloweenu</w:t>
      </w:r>
      <w:r>
        <w:t>,</w:t>
      </w:r>
      <w:r w:rsidR="005B5BA6">
        <w:t xml:space="preserve"> </w:t>
      </w:r>
    </w:p>
    <w:p w14:paraId="40B5DCFB" w14:textId="6294C969" w:rsidR="005B5BA6" w:rsidRDefault="00767723" w:rsidP="005B5BA6">
      <w:pPr>
        <w:pStyle w:val="Odstavecseseznamem"/>
        <w:numPr>
          <w:ilvl w:val="1"/>
          <w:numId w:val="33"/>
        </w:numPr>
        <w:spacing w:after="160" w:line="278" w:lineRule="auto"/>
        <w:ind w:left="360"/>
      </w:pPr>
      <w:r>
        <w:t>p</w:t>
      </w:r>
      <w:r w:rsidR="005B5BA6">
        <w:t>říměstský tábor v duchu olympijských her – projekt vyhrál cenu nadace OKD</w:t>
      </w:r>
      <w:r>
        <w:t>,</w:t>
      </w:r>
    </w:p>
    <w:p w14:paraId="1BEB70D0" w14:textId="1CCCEF02" w:rsidR="005B5BA6" w:rsidRDefault="00767723" w:rsidP="005B5BA6">
      <w:pPr>
        <w:pStyle w:val="Odstavecseseznamem"/>
        <w:numPr>
          <w:ilvl w:val="1"/>
          <w:numId w:val="33"/>
        </w:numPr>
        <w:spacing w:after="160" w:line="278" w:lineRule="auto"/>
        <w:ind w:left="360"/>
      </w:pPr>
      <w:r>
        <w:t>r</w:t>
      </w:r>
      <w:r w:rsidR="005B5BA6">
        <w:t>ekondiční pobyt</w:t>
      </w:r>
      <w:r w:rsidR="001E7317">
        <w:t>,</w:t>
      </w:r>
    </w:p>
    <w:p w14:paraId="3253970F" w14:textId="105558E9" w:rsidR="005B5BA6" w:rsidRDefault="005B5BA6" w:rsidP="005B5BA6">
      <w:pPr>
        <w:pStyle w:val="Odstavecseseznamem"/>
        <w:numPr>
          <w:ilvl w:val="0"/>
          <w:numId w:val="32"/>
        </w:numPr>
        <w:spacing w:after="160" w:line="278" w:lineRule="auto"/>
        <w:ind w:left="360"/>
      </w:pPr>
      <w:r>
        <w:t>a Vánoční koledování, které proběhne dne 18.12.2025</w:t>
      </w:r>
      <w:r w:rsidR="00767723">
        <w:t>.</w:t>
      </w:r>
    </w:p>
    <w:p w14:paraId="292982EC" w14:textId="3E756631" w:rsidR="005B5BA6" w:rsidRDefault="005B5BA6" w:rsidP="005B5BA6">
      <w:pPr>
        <w:spacing w:line="276" w:lineRule="auto"/>
        <w:jc w:val="both"/>
        <w:rPr>
          <w:b/>
          <w:sz w:val="24"/>
          <w:szCs w:val="24"/>
        </w:rPr>
      </w:pPr>
      <w:r w:rsidRPr="001E7317">
        <w:rPr>
          <w:b/>
          <w:sz w:val="24"/>
          <w:szCs w:val="24"/>
        </w:rPr>
        <w:t xml:space="preserve">Ad </w:t>
      </w:r>
      <w:r w:rsidR="00B752A9" w:rsidRPr="001E7317">
        <w:rPr>
          <w:b/>
          <w:sz w:val="24"/>
          <w:szCs w:val="24"/>
        </w:rPr>
        <w:t>5</w:t>
      </w:r>
      <w:r w:rsidRPr="001E7317">
        <w:rPr>
          <w:b/>
          <w:sz w:val="24"/>
          <w:szCs w:val="24"/>
        </w:rPr>
        <w:t xml:space="preserve">) Ukončení </w:t>
      </w:r>
      <w:r>
        <w:rPr>
          <w:b/>
          <w:sz w:val="24"/>
          <w:szCs w:val="24"/>
        </w:rPr>
        <w:t>a stanovení dalšího termínu pro setkání pracovní skupiny „Senioři“</w:t>
      </w:r>
    </w:p>
    <w:p w14:paraId="38906C67" w14:textId="77777777" w:rsidR="005B5BA6" w:rsidRDefault="005B5BA6" w:rsidP="005B5BA6">
      <w:pPr>
        <w:jc w:val="both"/>
        <w:rPr>
          <w:sz w:val="24"/>
          <w:szCs w:val="24"/>
        </w:rPr>
      </w:pPr>
      <w:r>
        <w:rPr>
          <w:sz w:val="24"/>
          <w:szCs w:val="24"/>
        </w:rPr>
        <w:t>Další termín pro jednání pracovní skupiny je stanoven na</w:t>
      </w:r>
    </w:p>
    <w:p w14:paraId="4170030D" w14:textId="77777777" w:rsidR="00CC6446" w:rsidRDefault="00CC6446" w:rsidP="005B5BA6">
      <w:pPr>
        <w:spacing w:before="120"/>
        <w:jc w:val="both"/>
        <w:rPr>
          <w:rFonts w:cs="Arial"/>
          <w:b/>
          <w:bCs/>
          <w:sz w:val="24"/>
          <w:szCs w:val="24"/>
        </w:rPr>
      </w:pPr>
    </w:p>
    <w:p w14:paraId="41048434" w14:textId="77777777" w:rsidR="00717C56" w:rsidRDefault="00717C56" w:rsidP="005B5BA6">
      <w:pPr>
        <w:spacing w:before="120"/>
        <w:jc w:val="both"/>
        <w:rPr>
          <w:rFonts w:cs="Arial"/>
          <w:b/>
          <w:bCs/>
          <w:sz w:val="24"/>
          <w:szCs w:val="24"/>
        </w:rPr>
      </w:pPr>
    </w:p>
    <w:p w14:paraId="179B8F00" w14:textId="36A138BC" w:rsidR="005B5BA6" w:rsidRPr="00A04F0B" w:rsidRDefault="00717C56" w:rsidP="005B5BA6">
      <w:pPr>
        <w:spacing w:before="12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Další termín setkání PS  </w:t>
      </w:r>
      <w:r w:rsidR="005B5BA6">
        <w:rPr>
          <w:rFonts w:cs="Arial"/>
          <w:b/>
          <w:bCs/>
          <w:sz w:val="24"/>
          <w:szCs w:val="24"/>
        </w:rPr>
        <w:t>19.02.2026</w:t>
      </w:r>
      <w:r w:rsidR="005B5BA6" w:rsidRPr="00A04F0B">
        <w:rPr>
          <w:rFonts w:cs="Arial"/>
          <w:b/>
          <w:bCs/>
          <w:sz w:val="24"/>
          <w:szCs w:val="24"/>
        </w:rPr>
        <w:t xml:space="preserve"> v 9:00 hod, Spolkový dům, Karviná-Ráj</w:t>
      </w:r>
    </w:p>
    <w:p w14:paraId="45C9B5D6" w14:textId="77777777" w:rsidR="005B5BA6" w:rsidRDefault="005B5BA6" w:rsidP="005B5BA6">
      <w:pPr>
        <w:spacing w:before="120"/>
        <w:jc w:val="both"/>
        <w:rPr>
          <w:rFonts w:cs="Arial"/>
        </w:rPr>
      </w:pPr>
    </w:p>
    <w:p w14:paraId="6679203F" w14:textId="77777777" w:rsidR="005B5BA6" w:rsidRDefault="005B5BA6" w:rsidP="005B5BA6">
      <w:pPr>
        <w:jc w:val="both"/>
        <w:rPr>
          <w:sz w:val="24"/>
          <w:szCs w:val="24"/>
        </w:rPr>
      </w:pP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5B5BA6" w14:paraId="2A1C3FC6" w14:textId="77777777" w:rsidTr="0003056A">
        <w:trPr>
          <w:tblCellSpacing w:w="0" w:type="dxa"/>
        </w:trPr>
        <w:tc>
          <w:tcPr>
            <w:tcW w:w="9072" w:type="dxa"/>
            <w:vAlign w:val="center"/>
            <w:hideMark/>
          </w:tcPr>
          <w:p w14:paraId="4FD7058D" w14:textId="77777777" w:rsidR="005B5BA6" w:rsidRDefault="005B5BA6" w:rsidP="0003056A">
            <w:pPr>
              <w:spacing w:after="200" w:line="276" w:lineRule="auto"/>
              <w:jc w:val="both"/>
            </w:pPr>
          </w:p>
        </w:tc>
        <w:tc>
          <w:tcPr>
            <w:tcW w:w="20" w:type="dxa"/>
            <w:vAlign w:val="center"/>
            <w:hideMark/>
          </w:tcPr>
          <w:p w14:paraId="06FCC4F3" w14:textId="77777777" w:rsidR="005B5BA6" w:rsidRDefault="005B5BA6" w:rsidP="0003056A">
            <w:pPr>
              <w:spacing w:after="200" w:line="276" w:lineRule="auto"/>
              <w:jc w:val="both"/>
            </w:pPr>
          </w:p>
        </w:tc>
      </w:tr>
    </w:tbl>
    <w:p w14:paraId="18C749D3" w14:textId="77777777" w:rsidR="005B5BA6" w:rsidRDefault="005B5BA6" w:rsidP="005B5BA6">
      <w:pPr>
        <w:jc w:val="both"/>
      </w:pPr>
      <w:r>
        <w:t>……………………………………………………….</w:t>
      </w:r>
    </w:p>
    <w:p w14:paraId="3067F4A7" w14:textId="77777777" w:rsidR="005B5BA6" w:rsidRPr="00D42BF3" w:rsidRDefault="005B5BA6" w:rsidP="005B5BA6">
      <w:pPr>
        <w:jc w:val="both"/>
      </w:pPr>
      <w:r w:rsidRPr="00D42BF3">
        <w:t xml:space="preserve">Mgr. </w:t>
      </w:r>
      <w:r>
        <w:t xml:space="preserve">Helena </w:t>
      </w:r>
      <w:proofErr w:type="spellStart"/>
      <w:r>
        <w:t>Waclawiková</w:t>
      </w:r>
      <w:proofErr w:type="spellEnd"/>
    </w:p>
    <w:p w14:paraId="1F216BB5" w14:textId="77777777" w:rsidR="005B5BA6" w:rsidRDefault="005B5BA6" w:rsidP="005B5BA6">
      <w:pPr>
        <w:jc w:val="both"/>
      </w:pPr>
    </w:p>
    <w:p w14:paraId="602DCBB4" w14:textId="77777777" w:rsidR="005B5BA6" w:rsidRDefault="005B5BA6" w:rsidP="005B5BA6">
      <w:pPr>
        <w:jc w:val="both"/>
      </w:pPr>
    </w:p>
    <w:p w14:paraId="57ECA722" w14:textId="77777777" w:rsidR="005B5BA6" w:rsidRDefault="005B5BA6" w:rsidP="005B5BA6">
      <w:pPr>
        <w:jc w:val="both"/>
      </w:pPr>
    </w:p>
    <w:p w14:paraId="2CD4AF06" w14:textId="77777777" w:rsidR="005B5BA6" w:rsidRDefault="005B5BA6" w:rsidP="005B5BA6">
      <w:pPr>
        <w:jc w:val="both"/>
      </w:pPr>
      <w:r>
        <w:t>V Karviné dne 27.11.2025</w:t>
      </w:r>
    </w:p>
    <w:p w14:paraId="764B53B1" w14:textId="77777777" w:rsidR="005B5BA6" w:rsidRDefault="005B5BA6" w:rsidP="005B5BA6">
      <w:pPr>
        <w:jc w:val="both"/>
      </w:pPr>
      <w:r>
        <w:t>Zapsala: Mgr. Ivana Ryšková</w:t>
      </w:r>
    </w:p>
    <w:p w14:paraId="42D69753" w14:textId="77777777" w:rsidR="005B5BA6" w:rsidRDefault="005B5BA6" w:rsidP="005B5BA6">
      <w:pPr>
        <w:jc w:val="both"/>
      </w:pPr>
    </w:p>
    <w:p w14:paraId="486B55B9" w14:textId="77777777" w:rsidR="005B5BA6" w:rsidRDefault="005B5BA6" w:rsidP="005B5BA6">
      <w:pPr>
        <w:jc w:val="both"/>
        <w:rPr>
          <w:sz w:val="24"/>
          <w:szCs w:val="24"/>
          <w:u w:val="single"/>
        </w:rPr>
      </w:pPr>
    </w:p>
    <w:p w14:paraId="39E8CA33" w14:textId="3896A3C2" w:rsidR="005B5BA6" w:rsidRPr="005B5BA6" w:rsidRDefault="005B5BA6" w:rsidP="005B5BA6">
      <w:pPr>
        <w:jc w:val="both"/>
        <w:rPr>
          <w:b/>
          <w:bCs/>
          <w:sz w:val="24"/>
          <w:szCs w:val="24"/>
        </w:rPr>
      </w:pPr>
      <w:r w:rsidRPr="005B5BA6">
        <w:rPr>
          <w:b/>
          <w:bCs/>
          <w:sz w:val="24"/>
          <w:szCs w:val="24"/>
        </w:rPr>
        <w:t>Příloha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4755C1" w14:paraId="3D6CB328" w14:textId="77777777" w:rsidTr="004755C1">
        <w:trPr>
          <w:tblCellSpacing w:w="0" w:type="dxa"/>
        </w:trPr>
        <w:tc>
          <w:tcPr>
            <w:tcW w:w="9072" w:type="dxa"/>
            <w:vAlign w:val="center"/>
            <w:hideMark/>
          </w:tcPr>
          <w:p w14:paraId="0992995A" w14:textId="7E4E1D4F" w:rsidR="004755C1" w:rsidRDefault="005B5BA6" w:rsidP="00317116">
            <w:pPr>
              <w:spacing w:after="200" w:line="276" w:lineRule="auto"/>
              <w:jc w:val="both"/>
            </w:pPr>
            <w:proofErr w:type="spellStart"/>
            <w:r>
              <w:rPr>
                <w:sz w:val="24"/>
                <w:szCs w:val="24"/>
              </w:rPr>
              <w:t>Social</w:t>
            </w:r>
            <w:proofErr w:type="spellEnd"/>
            <w:r>
              <w:rPr>
                <w:sz w:val="24"/>
                <w:szCs w:val="24"/>
              </w:rPr>
              <w:t xml:space="preserve"> Café Karviná: Výstupy</w:t>
            </w:r>
          </w:p>
        </w:tc>
        <w:tc>
          <w:tcPr>
            <w:tcW w:w="20" w:type="dxa"/>
            <w:vAlign w:val="center"/>
            <w:hideMark/>
          </w:tcPr>
          <w:p w14:paraId="5811C984" w14:textId="77777777" w:rsidR="004755C1" w:rsidRDefault="004755C1" w:rsidP="00317116">
            <w:pPr>
              <w:spacing w:after="200" w:line="276" w:lineRule="auto"/>
              <w:jc w:val="both"/>
            </w:pPr>
          </w:p>
        </w:tc>
      </w:tr>
    </w:tbl>
    <w:p w14:paraId="41D8183D" w14:textId="77777777" w:rsidR="004755C1" w:rsidRDefault="004755C1"/>
    <w:p w14:paraId="1A26C31E" w14:textId="77777777" w:rsidR="004755C1" w:rsidRDefault="004755C1"/>
    <w:bookmarkEnd w:id="0"/>
    <w:p w14:paraId="5C180481" w14:textId="77777777" w:rsidR="004755C1" w:rsidRDefault="004755C1"/>
    <w:sectPr w:rsidR="004755C1" w:rsidSect="00317116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7B5A" w14:textId="77777777" w:rsidR="009E3F87" w:rsidRDefault="009E3F87" w:rsidP="00C10247">
      <w:r>
        <w:separator/>
      </w:r>
    </w:p>
  </w:endnote>
  <w:endnote w:type="continuationSeparator" w:id="0">
    <w:p w14:paraId="29F673E6" w14:textId="77777777" w:rsidR="009E3F87" w:rsidRDefault="009E3F87" w:rsidP="00C1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150861"/>
      <w:docPartObj>
        <w:docPartGallery w:val="Page Numbers (Bottom of Page)"/>
        <w:docPartUnique/>
      </w:docPartObj>
    </w:sdtPr>
    <w:sdtEndPr/>
    <w:sdtContent>
      <w:p w14:paraId="18E90458" w14:textId="01FEC68F" w:rsidR="00C10247" w:rsidRDefault="00C1024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F07DFC" w14:textId="77777777" w:rsidR="00C10247" w:rsidRDefault="00C10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6469" w14:textId="77777777" w:rsidR="009E3F87" w:rsidRDefault="009E3F87" w:rsidP="00C10247">
      <w:r>
        <w:separator/>
      </w:r>
    </w:p>
  </w:footnote>
  <w:footnote w:type="continuationSeparator" w:id="0">
    <w:p w14:paraId="597EDCFD" w14:textId="77777777" w:rsidR="009E3F87" w:rsidRDefault="009E3F87" w:rsidP="00C1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F6C"/>
    <w:multiLevelType w:val="hybridMultilevel"/>
    <w:tmpl w:val="2B6E727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16A97"/>
    <w:multiLevelType w:val="hybridMultilevel"/>
    <w:tmpl w:val="F17CEC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6BA4"/>
    <w:multiLevelType w:val="hybridMultilevel"/>
    <w:tmpl w:val="883C0E4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63575"/>
    <w:multiLevelType w:val="hybridMultilevel"/>
    <w:tmpl w:val="0406939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D6D8C"/>
    <w:multiLevelType w:val="hybridMultilevel"/>
    <w:tmpl w:val="1DFCC54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50EA4D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4CB2"/>
    <w:multiLevelType w:val="hybridMultilevel"/>
    <w:tmpl w:val="345C03C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545C59"/>
    <w:multiLevelType w:val="hybridMultilevel"/>
    <w:tmpl w:val="FFC27D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31F2"/>
    <w:multiLevelType w:val="hybridMultilevel"/>
    <w:tmpl w:val="E238007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392227"/>
    <w:multiLevelType w:val="hybridMultilevel"/>
    <w:tmpl w:val="F24003F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AA6B98"/>
    <w:multiLevelType w:val="hybridMultilevel"/>
    <w:tmpl w:val="F758727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27BE7"/>
    <w:multiLevelType w:val="hybridMultilevel"/>
    <w:tmpl w:val="FA2025BA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71CF1"/>
    <w:multiLevelType w:val="hybridMultilevel"/>
    <w:tmpl w:val="0AAA591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E776DF"/>
    <w:multiLevelType w:val="hybridMultilevel"/>
    <w:tmpl w:val="4268ED3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771AA"/>
    <w:multiLevelType w:val="hybridMultilevel"/>
    <w:tmpl w:val="A6E2C1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307301"/>
    <w:multiLevelType w:val="hybridMultilevel"/>
    <w:tmpl w:val="9CF6F9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14738"/>
    <w:multiLevelType w:val="hybridMultilevel"/>
    <w:tmpl w:val="CBBA56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B2009"/>
    <w:multiLevelType w:val="hybridMultilevel"/>
    <w:tmpl w:val="773236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A0E39"/>
    <w:multiLevelType w:val="hybridMultilevel"/>
    <w:tmpl w:val="BCD27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34F51"/>
    <w:multiLevelType w:val="hybridMultilevel"/>
    <w:tmpl w:val="EFA8A70C"/>
    <w:lvl w:ilvl="0" w:tplc="040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4451080D"/>
    <w:multiLevelType w:val="hybridMultilevel"/>
    <w:tmpl w:val="2912151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C6D28"/>
    <w:multiLevelType w:val="hybridMultilevel"/>
    <w:tmpl w:val="FBD84C1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A55905"/>
    <w:multiLevelType w:val="hybridMultilevel"/>
    <w:tmpl w:val="0BF2A1FA"/>
    <w:lvl w:ilvl="0" w:tplc="B576FA2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737EF6"/>
    <w:multiLevelType w:val="hybridMultilevel"/>
    <w:tmpl w:val="EA0EAB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A785C"/>
    <w:multiLevelType w:val="hybridMultilevel"/>
    <w:tmpl w:val="556C94F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875216"/>
    <w:multiLevelType w:val="hybridMultilevel"/>
    <w:tmpl w:val="A9F0FA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97746"/>
    <w:multiLevelType w:val="hybridMultilevel"/>
    <w:tmpl w:val="0576C9E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8255E7"/>
    <w:multiLevelType w:val="hybridMultilevel"/>
    <w:tmpl w:val="012089C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11369A"/>
    <w:multiLevelType w:val="hybridMultilevel"/>
    <w:tmpl w:val="42B238E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508F0"/>
    <w:multiLevelType w:val="hybridMultilevel"/>
    <w:tmpl w:val="105267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624079"/>
    <w:multiLevelType w:val="hybridMultilevel"/>
    <w:tmpl w:val="ADC4DF90"/>
    <w:lvl w:ilvl="0" w:tplc="8AB25C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000000" w:themeColor="text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5BA0"/>
    <w:multiLevelType w:val="hybridMultilevel"/>
    <w:tmpl w:val="8D6E48CA"/>
    <w:lvl w:ilvl="0" w:tplc="528C43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4073D1"/>
    <w:multiLevelType w:val="hybridMultilevel"/>
    <w:tmpl w:val="B20C24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5E651A"/>
    <w:multiLevelType w:val="hybridMultilevel"/>
    <w:tmpl w:val="BCE0909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677A13"/>
    <w:multiLevelType w:val="hybridMultilevel"/>
    <w:tmpl w:val="FAEE28A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F12108"/>
    <w:multiLevelType w:val="hybridMultilevel"/>
    <w:tmpl w:val="435690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067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048652">
    <w:abstractNumId w:val="31"/>
  </w:num>
  <w:num w:numId="3" w16cid:durableId="374700752">
    <w:abstractNumId w:val="22"/>
  </w:num>
  <w:num w:numId="4" w16cid:durableId="1135877721">
    <w:abstractNumId w:val="20"/>
  </w:num>
  <w:num w:numId="5" w16cid:durableId="108623716">
    <w:abstractNumId w:val="21"/>
  </w:num>
  <w:num w:numId="6" w16cid:durableId="777650182">
    <w:abstractNumId w:val="29"/>
  </w:num>
  <w:num w:numId="7" w16cid:durableId="1573850600">
    <w:abstractNumId w:val="32"/>
  </w:num>
  <w:num w:numId="8" w16cid:durableId="820079684">
    <w:abstractNumId w:val="26"/>
  </w:num>
  <w:num w:numId="9" w16cid:durableId="1165588522">
    <w:abstractNumId w:val="34"/>
  </w:num>
  <w:num w:numId="10" w16cid:durableId="1384525025">
    <w:abstractNumId w:val="3"/>
  </w:num>
  <w:num w:numId="11" w16cid:durableId="958103009">
    <w:abstractNumId w:val="8"/>
  </w:num>
  <w:num w:numId="12" w16cid:durableId="1393044365">
    <w:abstractNumId w:val="13"/>
  </w:num>
  <w:num w:numId="13" w16cid:durableId="934895864">
    <w:abstractNumId w:val="9"/>
  </w:num>
  <w:num w:numId="14" w16cid:durableId="1068654132">
    <w:abstractNumId w:val="2"/>
  </w:num>
  <w:num w:numId="15" w16cid:durableId="1115759224">
    <w:abstractNumId w:val="27"/>
  </w:num>
  <w:num w:numId="16" w16cid:durableId="1075200423">
    <w:abstractNumId w:val="7"/>
  </w:num>
  <w:num w:numId="17" w16cid:durableId="695498767">
    <w:abstractNumId w:val="11"/>
  </w:num>
  <w:num w:numId="18" w16cid:durableId="569123364">
    <w:abstractNumId w:val="1"/>
  </w:num>
  <w:num w:numId="19" w16cid:durableId="1752584652">
    <w:abstractNumId w:val="23"/>
  </w:num>
  <w:num w:numId="20" w16cid:durableId="287973948">
    <w:abstractNumId w:val="10"/>
  </w:num>
  <w:num w:numId="21" w16cid:durableId="1780492968">
    <w:abstractNumId w:val="5"/>
  </w:num>
  <w:num w:numId="22" w16cid:durableId="1637493744">
    <w:abstractNumId w:val="18"/>
  </w:num>
  <w:num w:numId="23" w16cid:durableId="1488086894">
    <w:abstractNumId w:val="16"/>
  </w:num>
  <w:num w:numId="24" w16cid:durableId="1881935104">
    <w:abstractNumId w:val="4"/>
  </w:num>
  <w:num w:numId="25" w16cid:durableId="1080369399">
    <w:abstractNumId w:val="24"/>
  </w:num>
  <w:num w:numId="26" w16cid:durableId="1533105054">
    <w:abstractNumId w:val="12"/>
  </w:num>
  <w:num w:numId="27" w16cid:durableId="1299914224">
    <w:abstractNumId w:val="14"/>
  </w:num>
  <w:num w:numId="28" w16cid:durableId="1161431698">
    <w:abstractNumId w:val="19"/>
  </w:num>
  <w:num w:numId="29" w16cid:durableId="3628406">
    <w:abstractNumId w:val="17"/>
  </w:num>
  <w:num w:numId="30" w16cid:durableId="893351726">
    <w:abstractNumId w:val="33"/>
  </w:num>
  <w:num w:numId="31" w16cid:durableId="533735603">
    <w:abstractNumId w:val="0"/>
  </w:num>
  <w:num w:numId="32" w16cid:durableId="1287009085">
    <w:abstractNumId w:val="25"/>
  </w:num>
  <w:num w:numId="33" w16cid:durableId="1818767093">
    <w:abstractNumId w:val="28"/>
  </w:num>
  <w:num w:numId="34" w16cid:durableId="706179904">
    <w:abstractNumId w:val="15"/>
  </w:num>
  <w:num w:numId="35" w16cid:durableId="949511229">
    <w:abstractNumId w:val="30"/>
  </w:num>
  <w:num w:numId="36" w16cid:durableId="1807042258">
    <w:abstractNumId w:val="35"/>
  </w:num>
  <w:num w:numId="37" w16cid:durableId="391345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C1"/>
    <w:rsid w:val="00002BFF"/>
    <w:rsid w:val="00013083"/>
    <w:rsid w:val="00013862"/>
    <w:rsid w:val="000752A3"/>
    <w:rsid w:val="00082A62"/>
    <w:rsid w:val="00095505"/>
    <w:rsid w:val="000C37C2"/>
    <w:rsid w:val="00132515"/>
    <w:rsid w:val="00147D8B"/>
    <w:rsid w:val="00167EC6"/>
    <w:rsid w:val="001A0812"/>
    <w:rsid w:val="001E7317"/>
    <w:rsid w:val="002016FD"/>
    <w:rsid w:val="00254B9C"/>
    <w:rsid w:val="00255898"/>
    <w:rsid w:val="002A452C"/>
    <w:rsid w:val="002E55EB"/>
    <w:rsid w:val="0031463C"/>
    <w:rsid w:val="00317116"/>
    <w:rsid w:val="003729E9"/>
    <w:rsid w:val="003A470F"/>
    <w:rsid w:val="003C3686"/>
    <w:rsid w:val="003D49CA"/>
    <w:rsid w:val="004703D1"/>
    <w:rsid w:val="004709F5"/>
    <w:rsid w:val="00471A7C"/>
    <w:rsid w:val="0047489B"/>
    <w:rsid w:val="004755C1"/>
    <w:rsid w:val="00490C01"/>
    <w:rsid w:val="004B0A30"/>
    <w:rsid w:val="00504436"/>
    <w:rsid w:val="0055020E"/>
    <w:rsid w:val="00576FC5"/>
    <w:rsid w:val="005B5BA6"/>
    <w:rsid w:val="005D6B7D"/>
    <w:rsid w:val="005F5755"/>
    <w:rsid w:val="00620EEF"/>
    <w:rsid w:val="0064340E"/>
    <w:rsid w:val="00650B07"/>
    <w:rsid w:val="00667B0A"/>
    <w:rsid w:val="00690CD1"/>
    <w:rsid w:val="00694894"/>
    <w:rsid w:val="006B3F96"/>
    <w:rsid w:val="00717557"/>
    <w:rsid w:val="00717C56"/>
    <w:rsid w:val="00767723"/>
    <w:rsid w:val="00782866"/>
    <w:rsid w:val="0079673D"/>
    <w:rsid w:val="007A6438"/>
    <w:rsid w:val="007D4107"/>
    <w:rsid w:val="00843B76"/>
    <w:rsid w:val="00895129"/>
    <w:rsid w:val="008C4E80"/>
    <w:rsid w:val="008F34EE"/>
    <w:rsid w:val="009114E5"/>
    <w:rsid w:val="009A76D2"/>
    <w:rsid w:val="009E3F87"/>
    <w:rsid w:val="00A04F0B"/>
    <w:rsid w:val="00A15351"/>
    <w:rsid w:val="00A26645"/>
    <w:rsid w:val="00A65ADF"/>
    <w:rsid w:val="00A752BB"/>
    <w:rsid w:val="00B0144F"/>
    <w:rsid w:val="00B15694"/>
    <w:rsid w:val="00B5060E"/>
    <w:rsid w:val="00B752A9"/>
    <w:rsid w:val="00BE1793"/>
    <w:rsid w:val="00BF4F82"/>
    <w:rsid w:val="00C05D16"/>
    <w:rsid w:val="00C070B7"/>
    <w:rsid w:val="00C10247"/>
    <w:rsid w:val="00C3476F"/>
    <w:rsid w:val="00C34D28"/>
    <w:rsid w:val="00C56377"/>
    <w:rsid w:val="00C665F8"/>
    <w:rsid w:val="00CC057A"/>
    <w:rsid w:val="00CC6446"/>
    <w:rsid w:val="00CD4B38"/>
    <w:rsid w:val="00D42BF3"/>
    <w:rsid w:val="00D96059"/>
    <w:rsid w:val="00DE16B4"/>
    <w:rsid w:val="00DF5A1E"/>
    <w:rsid w:val="00E26704"/>
    <w:rsid w:val="00E40D72"/>
    <w:rsid w:val="00E441BE"/>
    <w:rsid w:val="00E666DD"/>
    <w:rsid w:val="00E86FDF"/>
    <w:rsid w:val="00E90013"/>
    <w:rsid w:val="00EA75AE"/>
    <w:rsid w:val="00EB5A0E"/>
    <w:rsid w:val="00ED213E"/>
    <w:rsid w:val="00F72990"/>
    <w:rsid w:val="00FC70EF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4590"/>
  <w15:docId w15:val="{C2B4671D-5C28-4077-A55E-62508FA8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C56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755C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55C1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75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4755C1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4755C1"/>
  </w:style>
  <w:style w:type="paragraph" w:styleId="Odstavecseseznamem">
    <w:name w:val="List Paragraph"/>
    <w:basedOn w:val="Normln"/>
    <w:uiPriority w:val="34"/>
    <w:qFormat/>
    <w:rsid w:val="004755C1"/>
    <w:pPr>
      <w:spacing w:after="200" w:line="276" w:lineRule="auto"/>
      <w:ind w:left="720"/>
      <w:contextualSpacing/>
    </w:pPr>
    <w:rPr>
      <w:rFonts w:asciiTheme="minorHAnsi" w:hAnsiTheme="minorHAnsi" w:cstheme="minorBidi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5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5C1"/>
    <w:rPr>
      <w:rFonts w:ascii="Tahoma" w:hAnsi="Tahoma" w:cs="Tahoma"/>
      <w:sz w:val="16"/>
      <w:szCs w:val="16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C665F8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C102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247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arvina.cz/magistrat/zadost-o-dotaci-z-rozpoctu-s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1237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JOŽIN</dc:creator>
  <cp:lastModifiedBy>Wiechećová Andrea</cp:lastModifiedBy>
  <cp:revision>3</cp:revision>
  <cp:lastPrinted>2025-03-28T07:52:00Z</cp:lastPrinted>
  <dcterms:created xsi:type="dcterms:W3CDTF">2026-02-16T12:25:00Z</dcterms:created>
  <dcterms:modified xsi:type="dcterms:W3CDTF">2026-02-16T13:31:00Z</dcterms:modified>
</cp:coreProperties>
</file>